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A5" w:rsidRPr="00F50EA5" w:rsidRDefault="00F50EA5" w:rsidP="00F50EA5">
      <w:pPr>
        <w:spacing w:after="192"/>
        <w:rPr>
          <w:lang w:val="es-AR"/>
        </w:rPr>
      </w:pPr>
      <w:r w:rsidRPr="00F50EA5">
        <w:rPr>
          <w:lang w:val="es-ES_tradnl"/>
        </w:rPr>
        <w:t>Fue dispuesta por la</w:t>
      </w:r>
      <w:hyperlink r:id="rId6" w:tgtFrame="_blank" w:tooltip="FERIA JUDICIAL INVIERNO 2021" w:history="1">
        <w:r w:rsidRPr="00F50EA5">
          <w:rPr>
            <w:rStyle w:val="Hipervnculo"/>
            <w:lang w:val="es-ES_tradnl"/>
          </w:rPr>
          <w:t xml:space="preserve"> Ac. 4020</w:t>
        </w:r>
      </w:hyperlink>
      <w:r w:rsidRPr="00F50EA5">
        <w:rPr>
          <w:lang w:val="es-ES_tradnl"/>
        </w:rPr>
        <w:t xml:space="preserve"> del 12/5/2021</w:t>
      </w:r>
    </w:p>
    <w:p w:rsidR="00F50EA5" w:rsidRPr="00F50EA5" w:rsidRDefault="00F50EA5" w:rsidP="00F50EA5">
      <w:pPr>
        <w:spacing w:after="192"/>
        <w:rPr>
          <w:lang w:val="es-AR"/>
        </w:rPr>
      </w:pPr>
      <w:r w:rsidRPr="00F50EA5">
        <w:rPr>
          <w:lang w:val="es-ES_tradnl"/>
        </w:rPr>
        <w:t>"ACUERDA:</w:t>
      </w:r>
    </w:p>
    <w:p w:rsidR="00F50EA5" w:rsidRPr="00F50EA5" w:rsidRDefault="00F50EA5" w:rsidP="00F50EA5">
      <w:pPr>
        <w:spacing w:after="192"/>
        <w:rPr>
          <w:lang w:val="es-AR"/>
        </w:rPr>
      </w:pPr>
      <w:r w:rsidRPr="00F50EA5">
        <w:rPr>
          <w:lang w:val="es-ES_tradnl"/>
        </w:rPr>
        <w:t xml:space="preserve">1 º) Establecer entre los días </w:t>
      </w:r>
      <w:r w:rsidRPr="00F50EA5">
        <w:rPr>
          <w:i/>
          <w:iCs/>
          <w:lang w:val="es-ES_tradnl"/>
        </w:rPr>
        <w:t xml:space="preserve">19 al 30 de julio inclusive del corriente año, </w:t>
      </w:r>
      <w:r w:rsidRPr="00F50EA5">
        <w:rPr>
          <w:lang w:val="es-ES_tradnl"/>
        </w:rPr>
        <w:t xml:space="preserve">el período de Feria Judicial en la Administración de Justicia de la Provincia a que se refiere el inciso b) del artículo 1 </w:t>
      </w:r>
      <w:proofErr w:type="spellStart"/>
      <w:r w:rsidRPr="00F50EA5">
        <w:rPr>
          <w:lang w:val="es-ES_tradnl"/>
        </w:rPr>
        <w:t>ºde</w:t>
      </w:r>
      <w:proofErr w:type="spellEnd"/>
      <w:r w:rsidRPr="00F50EA5">
        <w:rPr>
          <w:lang w:val="es-ES_tradnl"/>
        </w:rPr>
        <w:t xml:space="preserve"> la Ley 7951 -texto según Ley 11765-. ///</w:t>
      </w:r>
    </w:p>
    <w:p w:rsidR="00F50EA5" w:rsidRPr="00F50EA5" w:rsidRDefault="00F50EA5" w:rsidP="00F50EA5">
      <w:pPr>
        <w:spacing w:after="192"/>
        <w:rPr>
          <w:lang w:val="es-AR"/>
        </w:rPr>
      </w:pPr>
    </w:p>
    <w:p w:rsidR="00F50EA5" w:rsidRPr="00F50EA5" w:rsidRDefault="00F50EA5" w:rsidP="00F50EA5">
      <w:pPr>
        <w:numPr>
          <w:ilvl w:val="0"/>
          <w:numId w:val="1"/>
        </w:numPr>
        <w:spacing w:after="192"/>
        <w:rPr>
          <w:lang w:val="es-AR"/>
        </w:rPr>
      </w:pPr>
      <w:r w:rsidRPr="00F50EA5">
        <w:rPr>
          <w:lang w:val="es-AR"/>
        </w:rPr>
        <w:t>Mediante los Acuerdos</w:t>
      </w:r>
      <w:hyperlink r:id="rId7" w:tgtFrame="_blank" w:tooltip="AC 4027 TURNOS FERIA JUDICIAL" w:history="1">
        <w:r w:rsidRPr="00F50EA5">
          <w:rPr>
            <w:rStyle w:val="Hipervnculo"/>
            <w:b/>
            <w:bCs/>
            <w:lang w:val="es-AR"/>
          </w:rPr>
          <w:t> Nº 4027</w:t>
        </w:r>
      </w:hyperlink>
      <w:r w:rsidRPr="00F50EA5">
        <w:rPr>
          <w:lang w:val="es-AR"/>
        </w:rPr>
        <w:t> y </w:t>
      </w:r>
      <w:hyperlink r:id="rId8" w:tgtFrame="_blank" w:tooltip="ACUERDO 4028" w:history="1">
        <w:r w:rsidRPr="00F50EA5">
          <w:rPr>
            <w:rStyle w:val="Hipervnculo"/>
            <w:b/>
            <w:bCs/>
            <w:lang w:val="es-AR"/>
          </w:rPr>
          <w:t>Nº 4028</w:t>
        </w:r>
      </w:hyperlink>
      <w:r w:rsidRPr="00F50EA5">
        <w:rPr>
          <w:lang w:val="es-AR"/>
        </w:rPr>
        <w:t> se establecieron los magistrados y organismos para la atención de asuntos de urgente despacho durante el servicio de Feria del mes de julio de 2021.</w:t>
      </w:r>
    </w:p>
    <w:p w:rsidR="00F50EA5" w:rsidRPr="00F50EA5" w:rsidRDefault="00F50EA5" w:rsidP="00F50EA5">
      <w:pPr>
        <w:numPr>
          <w:ilvl w:val="0"/>
          <w:numId w:val="1"/>
        </w:numPr>
        <w:spacing w:after="192"/>
        <w:rPr>
          <w:lang w:val="es-AR"/>
        </w:rPr>
      </w:pPr>
      <w:r w:rsidRPr="00F50EA5">
        <w:rPr>
          <w:b/>
          <w:bCs/>
          <w:lang w:val="es-ES"/>
        </w:rPr>
        <w:t>Cámara   de Apelación   y Garantías   en lo  Penal  de San Isidro. Presidencia.  </w:t>
      </w:r>
      <w:hyperlink r:id="rId9" w:tgtFrame="_blank" w:tooltip="Acuerdo 970- FERIA JUDICIAL PENAL INVIERNO 21" w:history="1">
        <w:r w:rsidRPr="00F50EA5">
          <w:rPr>
            <w:rStyle w:val="Hipervnculo"/>
            <w:b/>
            <w:bCs/>
            <w:lang w:val="es-ES"/>
          </w:rPr>
          <w:t>Acuerdo  extraordinario nº 970</w:t>
        </w:r>
      </w:hyperlink>
    </w:p>
    <w:p w:rsidR="00F50EA5" w:rsidRPr="00F50EA5" w:rsidRDefault="00F50EA5" w:rsidP="00F50EA5">
      <w:pPr>
        <w:numPr>
          <w:ilvl w:val="0"/>
          <w:numId w:val="2"/>
        </w:numPr>
        <w:spacing w:after="192"/>
        <w:rPr>
          <w:lang w:val="es-AR"/>
        </w:rPr>
      </w:pPr>
      <w:r w:rsidRPr="00F50EA5">
        <w:rPr>
          <w:lang w:val="es-AR"/>
        </w:rPr>
        <w:t xml:space="preserve">PJN. </w:t>
      </w:r>
      <w:r w:rsidRPr="00F50EA5">
        <w:rPr>
          <w:b/>
          <w:bCs/>
          <w:lang w:val="es-AR"/>
        </w:rPr>
        <w:t>Cámara Federal de Apelaciones de San Martín</w:t>
      </w:r>
      <w:r w:rsidRPr="00F50EA5">
        <w:rPr>
          <w:lang w:val="es-AR"/>
        </w:rPr>
        <w:t xml:space="preserve">. </w:t>
      </w:r>
      <w:hyperlink r:id="rId10" w:tgtFrame="_blank" w:tooltip="Ac 161/21 CAMARA FEDERAL DE APELACIONES DE SAN MARTIN" w:history="1">
        <w:r w:rsidRPr="00F50EA5">
          <w:rPr>
            <w:rStyle w:val="Hipervnculo"/>
            <w:lang w:val="es-AR"/>
          </w:rPr>
          <w:t>Ac. 161/21</w:t>
        </w:r>
      </w:hyperlink>
    </w:p>
    <w:p w:rsidR="00D9394D" w:rsidRDefault="00D9394D" w:rsidP="005E472D">
      <w:pPr>
        <w:spacing w:after="192"/>
      </w:pPr>
      <w:bookmarkStart w:id="0" w:name="_GoBack"/>
      <w:bookmarkEnd w:id="0"/>
    </w:p>
    <w:sectPr w:rsidR="00D9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CA6"/>
    <w:multiLevelType w:val="multilevel"/>
    <w:tmpl w:val="F41C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9304C"/>
    <w:multiLevelType w:val="multilevel"/>
    <w:tmpl w:val="0F2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A5"/>
    <w:rsid w:val="005E472D"/>
    <w:rsid w:val="00D9394D"/>
    <w:rsid w:val="00F50EA5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default/files/Acuerdo%20402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/sites/default/files/Ac%20402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sites/default/files/Ac%20402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/sites/default/files/Ac.0161.21%20CFASM.pdf" TargetMode="External"/><Relationship Id="rId4" Type="http://schemas.openxmlformats.org/officeDocument/2006/relationships/settings" Target="settings.xml"/><Relationship Id="rId9" Type="http://schemas.openxmlformats.org/officeDocument/2006/relationships/hyperlink" Target="/sites/default/files/ACUERDO%20970%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Maria Adela Dobalo</cp:lastModifiedBy>
  <cp:revision>1</cp:revision>
  <dcterms:created xsi:type="dcterms:W3CDTF">2021-07-31T13:42:00Z</dcterms:created>
  <dcterms:modified xsi:type="dcterms:W3CDTF">2021-07-31T13:42:00Z</dcterms:modified>
</cp:coreProperties>
</file>