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7E7" w:rsidRPr="002B37E7" w:rsidRDefault="002B37E7" w:rsidP="002B37E7">
      <w:pPr>
        <w:spacing w:before="100" w:beforeAutospacing="1" w:after="120"/>
        <w:outlineLvl w:val="0"/>
        <w:rPr>
          <w:rFonts w:ascii="inherit" w:eastAsia="Times New Roman" w:hAnsi="inherit" w:cs="Times New Roman"/>
          <w:b/>
          <w:bCs/>
          <w:kern w:val="36"/>
          <w:sz w:val="36"/>
          <w:szCs w:val="36"/>
          <w:lang w:val="es-AR" w:eastAsia="es-ES_tradnl"/>
        </w:rPr>
      </w:pPr>
      <w:r w:rsidRPr="002B37E7">
        <w:rPr>
          <w:rFonts w:ascii="inherit" w:eastAsia="Times New Roman" w:hAnsi="inherit" w:cs="Times New Roman"/>
          <w:b/>
          <w:bCs/>
          <w:kern w:val="36"/>
          <w:sz w:val="36"/>
          <w:szCs w:val="36"/>
          <w:lang w:val="es-AR" w:eastAsia="es-ES_tradnl"/>
        </w:rPr>
        <w:t>PROCEDIMIENTOS ADMINISTRATIVOS</w:t>
      </w:r>
    </w:p>
    <w:p w:rsidR="002B37E7" w:rsidRPr="002B37E7" w:rsidRDefault="002B37E7" w:rsidP="002B37E7">
      <w:pPr>
        <w:spacing w:before="375" w:after="120"/>
        <w:outlineLvl w:val="1"/>
        <w:rPr>
          <w:rFonts w:ascii="inherit" w:eastAsia="Times New Roman" w:hAnsi="inherit" w:cs="Times New Roman"/>
          <w:b/>
          <w:bCs/>
          <w:sz w:val="30"/>
          <w:szCs w:val="30"/>
          <w:lang w:val="es-AR" w:eastAsia="es-ES_tradnl"/>
        </w:rPr>
      </w:pPr>
      <w:r w:rsidRPr="002B37E7">
        <w:rPr>
          <w:rFonts w:ascii="inherit" w:eastAsia="Times New Roman" w:hAnsi="inherit" w:cs="Times New Roman"/>
          <w:b/>
          <w:bCs/>
          <w:sz w:val="30"/>
          <w:szCs w:val="30"/>
          <w:lang w:val="es-AR" w:eastAsia="es-ES_tradnl"/>
        </w:rPr>
        <w:t>Decreto 298/2020</w:t>
      </w:r>
    </w:p>
    <w:p w:rsidR="002B37E7" w:rsidRPr="002B37E7" w:rsidRDefault="002B37E7" w:rsidP="002B37E7">
      <w:pPr>
        <w:spacing w:before="225"/>
        <w:outlineLvl w:val="5"/>
        <w:rPr>
          <w:rFonts w:ascii="inherit" w:eastAsia="Times New Roman" w:hAnsi="inherit" w:cs="Times New Roman"/>
          <w:b/>
          <w:bCs/>
          <w:color w:val="666666"/>
          <w:sz w:val="27"/>
          <w:szCs w:val="27"/>
          <w:lang w:val="es-AR" w:eastAsia="es-ES_tradnl"/>
        </w:rPr>
      </w:pPr>
      <w:r w:rsidRPr="002B37E7">
        <w:rPr>
          <w:rFonts w:ascii="inherit" w:eastAsia="Times New Roman" w:hAnsi="inherit" w:cs="Times New Roman"/>
          <w:b/>
          <w:bCs/>
          <w:color w:val="666666"/>
          <w:sz w:val="27"/>
          <w:szCs w:val="27"/>
          <w:lang w:val="es-AR" w:eastAsia="es-ES_tradnl"/>
        </w:rPr>
        <w:t>DCTO-2020-298-APN-PTE - Suspensión de plazos administrativos - Ley Nacional de Procedimientos Administrativos N° 19.549, Reglamento de Procedimientos Administrativos y otros procedimientos especiales.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Ciudad de Buenos Aires, 19/03/2020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VISTO el Expediente N° EX-2020-17748178-APN-DSGA#SLYT, la Ley Nacional de Procedimientos Administrativos N° 19.549, el Reglamento de Procedimientos Administrativos. Decreto 1759/72 - T.O. 2017 y el Decreto N° 260 del 12 de marzo de 2020 y su modificatorio, y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CONSIDERANDO: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Que mediante el Decreto N° 260 del 12 de marzo de 2020 y su modificatorio se amplió la emergencia pública en materia sanitaria, establecida por la Ley N° 27.541, en virtud de la Pandemia declarada por la Organización Mundial de la Salud (OMS) en relación con el coronavirus COVID-19, durante el plazo de un (1) año a partir de la entrada en vigencia del citado decreto.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Que en ese marco, se han establecido una serie de medidas tendientes a garantizar el aislamiento de los grupos de riesgo y de los casos sospechosos, promoviendo en otros supuestos el trabajo remoto y la reducción de los servicios de transporte público con el fin de mitigar la propagación de la referida pandemia.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Que en este sentido y con el fin de resguardar la tutela de los derechos y garantías de los interesados, deviene imperioso suspender los plazos dentro de los procedimientos administrativos regulados por el Reglamento de Procedimientos Administrativos. Decreto 1759/72 - T.O. 2017 y demás procedimientos especiales.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Que esta suspensión no alcanzará a los plazos relativos a los trámites vinculados a la emergencia pública sanitaria decretada.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Que resulta necesario facultar a las jurisdicciones, entidades y organismos contemplados en el artículo 8° de la Ley de Administración Financiera y de los Sistemas de Control del Sector Público Nacional N° 24.156 y sus modificatorias a disponer excepciones adicionales respecto de la suspensión de los plazos correspondientes a los trámites administrativos, en virtud de las particularidades que estos últimos puedan exhibir en sus respectivos ámbitos.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Que ha tomado intervención la DIRECCIÓN GENERAL DE ASUNTOS JURÍDICOS de la SECRETARÍA LEGAL Y TÉCNICA de la PRESIDENCIA DE LA NACIÓN.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Que la presente medida se dicta en uso de las atribuciones emergentes del artículo 99 incisos 1 y 2 de la CONSTITUCION NACIONAL.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Por ello,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EL PRESIDENTE DE LA NACION ARGENTINA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lastRenderedPageBreak/>
        <w:t>DECRETA: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ARTÍCULO 1°.- Suspéndese el curso de los plazos, dentro de los procedimientos administrativos regulados por la Ley Nacional de Procedimientos Administrativos N° 19.549, por el Reglamento de Procedimientos Administrativos. Decreto 1759/72 - T.O. 2017 y por otros procedimientos especiales, a partir de la publicación de este decreto y hasta el 31 de marzo de 2020, sin perjuicio de la validez de los actos cumplidos o que se cumplan.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ARTÍCULO 2°.- Exceptúase de la suspensión dispuesta por el artículo 1° a todos los trámites administrativos relativos a la emergencia declarada por la Ley N° 27.541, ampliada por el Decreto N° 260 del 12 de marzo de 2020 y sus normas modificatorias y complementarias.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ARTÍCULO 3°.- Facúltase a las jurisdicciones, entidades y organismos contemplados en el artículo 8° de la Ley de Administración Financiera y de los Sistemas de Control del Sector Público Nacional N° 24.156 y sus modificatorias a disponer excepciones, en el ámbito de sus competencias, a la suspensión prevista en el artículo 1° de esta medida.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ARTÍCULO 4°.- Comuníquese, publíquese, dése a la DIRECCIÓN NACIONAL DEL REGISTRO OFICIAL y archívese. FERNÁNDEZ - Santiago Andrés Cafiero</w:t>
      </w:r>
    </w:p>
    <w:p w:rsidR="002B37E7" w:rsidRPr="002B37E7" w:rsidRDefault="002B37E7" w:rsidP="002B37E7">
      <w:pPr>
        <w:spacing w:after="360"/>
        <w:jc w:val="both"/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</w:pPr>
      <w:r w:rsidRPr="002B37E7">
        <w:rPr>
          <w:rFonts w:ascii="Times New Roman" w:eastAsia="Times New Roman" w:hAnsi="Times New Roman" w:cs="Times New Roman"/>
          <w:sz w:val="21"/>
          <w:szCs w:val="21"/>
          <w:lang w:val="es-AR" w:eastAsia="es-ES_tradnl"/>
        </w:rPr>
        <w:t>e. 20/03/2020 N° 15886/20 v. 20/03/2020</w:t>
      </w:r>
    </w:p>
    <w:p w:rsidR="002B37E7" w:rsidRPr="002B37E7" w:rsidRDefault="002B37E7" w:rsidP="002B37E7">
      <w:pPr>
        <w:spacing w:after="360"/>
        <w:rPr>
          <w:rFonts w:ascii="Helvetica Neue" w:eastAsia="Times New Roman" w:hAnsi="Helvetica Neue" w:cs="Times New Roman"/>
          <w:color w:val="767676"/>
          <w:lang w:val="es-AR" w:eastAsia="es-ES_tradnl"/>
        </w:rPr>
      </w:pPr>
      <w:r w:rsidRPr="002B37E7">
        <w:rPr>
          <w:rFonts w:ascii="Helvetica Neue" w:eastAsia="Times New Roman" w:hAnsi="Helvetica Neue" w:cs="Times New Roman"/>
          <w:color w:val="767676"/>
          <w:sz w:val="19"/>
          <w:szCs w:val="19"/>
          <w:lang w:val="es-AR" w:eastAsia="es-ES_tradnl"/>
        </w:rPr>
        <w:t>Fecha de publicación 20/03/2020</w:t>
      </w:r>
    </w:p>
    <w:p w:rsidR="009374BF" w:rsidRPr="002B37E7" w:rsidRDefault="008953CE">
      <w:pPr>
        <w:rPr>
          <w:lang w:val="es-AR"/>
        </w:rPr>
      </w:pPr>
      <w:bookmarkStart w:id="0" w:name="_GoBack"/>
      <w:bookmarkEnd w:id="0"/>
    </w:p>
    <w:sectPr w:rsidR="009374BF" w:rsidRPr="002B37E7" w:rsidSect="00CE6E6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3CE" w:rsidRDefault="008953CE" w:rsidP="002B37E7">
      <w:r>
        <w:separator/>
      </w:r>
    </w:p>
  </w:endnote>
  <w:endnote w:type="continuationSeparator" w:id="0">
    <w:p w:rsidR="008953CE" w:rsidRDefault="008953CE" w:rsidP="002B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3CE" w:rsidRDefault="008953CE" w:rsidP="002B37E7">
      <w:r>
        <w:separator/>
      </w:r>
    </w:p>
  </w:footnote>
  <w:footnote w:type="continuationSeparator" w:id="0">
    <w:p w:rsidR="008953CE" w:rsidRDefault="008953CE" w:rsidP="002B37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E7"/>
    <w:rsid w:val="002B37E7"/>
    <w:rsid w:val="00383C46"/>
    <w:rsid w:val="00667423"/>
    <w:rsid w:val="008953CE"/>
    <w:rsid w:val="00962C06"/>
    <w:rsid w:val="00C46654"/>
    <w:rsid w:val="00C5335F"/>
    <w:rsid w:val="00CE6E68"/>
    <w:rsid w:val="00D049FB"/>
    <w:rsid w:val="00E4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B42856C"/>
  <w14:defaultImageDpi w14:val="32767"/>
  <w15:chartTrackingRefBased/>
  <w15:docId w15:val="{1A45C79A-8AB7-0D40-BADB-C28036C2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2B37E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ES_tradnl"/>
    </w:rPr>
  </w:style>
  <w:style w:type="paragraph" w:styleId="Ttulo2">
    <w:name w:val="heading 2"/>
    <w:basedOn w:val="Normal"/>
    <w:link w:val="Ttulo2Car"/>
    <w:uiPriority w:val="9"/>
    <w:qFormat/>
    <w:rsid w:val="002B37E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 w:eastAsia="es-ES_tradnl"/>
    </w:rPr>
  </w:style>
  <w:style w:type="paragraph" w:styleId="Ttulo6">
    <w:name w:val="heading 6"/>
    <w:basedOn w:val="Normal"/>
    <w:link w:val="Ttulo6Car"/>
    <w:uiPriority w:val="9"/>
    <w:qFormat/>
    <w:rsid w:val="002B37E7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val="es-AR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B37E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37E7"/>
  </w:style>
  <w:style w:type="paragraph" w:styleId="Piedepgina">
    <w:name w:val="footer"/>
    <w:basedOn w:val="Normal"/>
    <w:link w:val="PiedepginaCar"/>
    <w:uiPriority w:val="99"/>
    <w:unhideWhenUsed/>
    <w:rsid w:val="002B37E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37E7"/>
  </w:style>
  <w:style w:type="character" w:customStyle="1" w:styleId="Ttulo1Car">
    <w:name w:val="Título 1 Car"/>
    <w:basedOn w:val="Fuentedeprrafopredeter"/>
    <w:link w:val="Ttulo1"/>
    <w:uiPriority w:val="9"/>
    <w:rsid w:val="002B37E7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2B37E7"/>
    <w:rPr>
      <w:rFonts w:ascii="Times New Roman" w:eastAsia="Times New Roman" w:hAnsi="Times New Roman" w:cs="Times New Roman"/>
      <w:b/>
      <w:bCs/>
      <w:sz w:val="36"/>
      <w:szCs w:val="36"/>
      <w:lang w:val="es-AR" w:eastAsia="es-ES_tradnl"/>
    </w:rPr>
  </w:style>
  <w:style w:type="character" w:customStyle="1" w:styleId="Ttulo6Car">
    <w:name w:val="Título 6 Car"/>
    <w:basedOn w:val="Fuentedeprrafopredeter"/>
    <w:link w:val="Ttulo6"/>
    <w:uiPriority w:val="9"/>
    <w:rsid w:val="002B37E7"/>
    <w:rPr>
      <w:rFonts w:ascii="Times New Roman" w:eastAsia="Times New Roman" w:hAnsi="Times New Roman" w:cs="Times New Roman"/>
      <w:b/>
      <w:bCs/>
      <w:sz w:val="15"/>
      <w:szCs w:val="15"/>
      <w:lang w:val="es-AR" w:eastAsia="es-ES_tradnl"/>
    </w:rPr>
  </w:style>
  <w:style w:type="paragraph" w:styleId="NormalWeb">
    <w:name w:val="Normal (Web)"/>
    <w:basedOn w:val="Normal"/>
    <w:uiPriority w:val="99"/>
    <w:semiHidden/>
    <w:unhideWhenUsed/>
    <w:rsid w:val="002B37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ES_tradnl"/>
    </w:rPr>
  </w:style>
  <w:style w:type="paragraph" w:customStyle="1" w:styleId="text-muted">
    <w:name w:val="text-muted"/>
    <w:basedOn w:val="Normal"/>
    <w:rsid w:val="002B37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46141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1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484588"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DPI isa</dc:creator>
  <cp:keywords/>
  <dc:description/>
  <cp:lastModifiedBy>diego DPI isa</cp:lastModifiedBy>
  <cp:revision>1</cp:revision>
  <dcterms:created xsi:type="dcterms:W3CDTF">2020-03-21T20:18:00Z</dcterms:created>
  <dcterms:modified xsi:type="dcterms:W3CDTF">2020-03-21T20:19:00Z</dcterms:modified>
</cp:coreProperties>
</file>