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C5" w:rsidRPr="005B33DB" w:rsidRDefault="005B33DB">
      <w:pPr>
        <w:tabs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right"/>
        <w:rPr>
          <w:b/>
          <w:noProof/>
          <w:color w:val="000000"/>
          <w:sz w:val="20"/>
          <w:szCs w:val="20"/>
          <w:lang w:val="es-AR" w:eastAsia="es-AR" w:bidi="es-AR"/>
        </w:rPr>
      </w:pPr>
      <w:r w:rsidRPr="005B33DB">
        <w:rPr>
          <w:sz w:val="20"/>
          <w:szCs w:val="20"/>
          <w:lang w:val="es-AR" w:eastAsia="es-AR" w:bidi="es-AR"/>
        </w:rPr>
        <w:t xml:space="preserve">    </w:t>
      </w:r>
      <w:r w:rsidRPr="005B33DB">
        <w:rPr>
          <w:b/>
          <w:noProof/>
          <w:color w:val="000000"/>
          <w:sz w:val="20"/>
          <w:szCs w:val="20"/>
          <w:lang w:val="es-AR" w:eastAsia="es-AR" w:bidi="es-AR"/>
        </w:rPr>
        <w:t>3000-10919-2023</w:t>
      </w:r>
    </w:p>
    <w:p w:rsidR="003409A8" w:rsidRPr="003409A8" w:rsidRDefault="003409A8" w:rsidP="003409A8">
      <w:pPr>
        <w:tabs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rPr>
          <w:lang w:val="es-AR" w:eastAsia="es-AR" w:bidi="es-AR"/>
        </w:rPr>
      </w:pPr>
      <w:r w:rsidRPr="003409A8">
        <w:rPr>
          <w:lang w:val="es-AR" w:eastAsia="es-AR" w:bidi="es-AR"/>
        </w:rPr>
        <w:t>La Plata, 5 de octubre de 2023.</w:t>
      </w:r>
    </w:p>
    <w:p w:rsidR="006E28C5" w:rsidRPr="003409A8" w:rsidRDefault="005B33DB">
      <w:pPr>
        <w:tabs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center"/>
        <w:rPr>
          <w:lang w:val="es-AR" w:eastAsia="es-AR" w:bidi="es-AR"/>
        </w:rPr>
      </w:pPr>
      <w:r w:rsidRPr="003409A8">
        <w:rPr>
          <w:lang w:val="es-AR" w:eastAsia="es-AR" w:bidi="es-AR"/>
        </w:rPr>
        <w:t xml:space="preserve">      </w:t>
      </w:r>
      <w:bookmarkStart w:id="0" w:name="_GoBack"/>
      <w:bookmarkEnd w:id="0"/>
    </w:p>
    <w:p w:rsidR="006E28C5" w:rsidRDefault="005B33DB">
      <w:pPr>
        <w:tabs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center"/>
        <w:rPr>
          <w:b/>
          <w:lang w:val="es-AR" w:eastAsia="es-AR" w:bidi="es-AR"/>
        </w:rPr>
      </w:pPr>
      <w:proofErr w:type="gramStart"/>
      <w:r>
        <w:rPr>
          <w:b/>
          <w:lang w:val="es-AR" w:eastAsia="es-AR" w:bidi="es-AR"/>
        </w:rPr>
        <w:t xml:space="preserve">ACUERDO  </w:t>
      </w:r>
      <w:proofErr w:type="spellStart"/>
      <w:r>
        <w:rPr>
          <w:b/>
          <w:lang w:val="es-AR" w:eastAsia="es-AR" w:bidi="es-AR"/>
        </w:rPr>
        <w:t>Nº</w:t>
      </w:r>
      <w:proofErr w:type="spellEnd"/>
      <w:proofErr w:type="gramEnd"/>
      <w:r>
        <w:rPr>
          <w:b/>
          <w:lang w:val="es-AR" w:eastAsia="es-AR" w:bidi="es-AR"/>
        </w:rPr>
        <w:t xml:space="preserve">  </w:t>
      </w:r>
      <w:r w:rsidR="00F603E2">
        <w:rPr>
          <w:b/>
          <w:lang w:val="es-AR" w:eastAsia="es-AR" w:bidi="es-AR"/>
        </w:rPr>
        <w:t>4128</w:t>
      </w:r>
    </w:p>
    <w:p w:rsidR="006E28C5" w:rsidRDefault="006E28C5">
      <w:pPr>
        <w:tabs>
          <w:tab w:val="left" w:pos="1701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60" w:lineRule="auto"/>
        <w:rPr>
          <w:lang w:val="es-AR" w:eastAsia="es-AR" w:bidi="es-AR"/>
        </w:rPr>
      </w:pPr>
    </w:p>
    <w:p w:rsidR="006E28C5" w:rsidRDefault="005B33DB">
      <w:pPr>
        <w:tabs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lang w:val="es-AR" w:eastAsia="es-AR" w:bidi="es-AR"/>
        </w:rPr>
      </w:pPr>
      <w:r>
        <w:rPr>
          <w:lang w:val="es-AR" w:eastAsia="es-AR" w:bidi="es-AR"/>
        </w:rPr>
        <w:tab/>
      </w:r>
      <w:r>
        <w:rPr>
          <w:b/>
          <w:lang w:val="es-AR" w:eastAsia="es-AR" w:bidi="es-AR"/>
        </w:rPr>
        <w:t>VISTO Y CONSIDERANDO</w:t>
      </w:r>
      <w:r>
        <w:rPr>
          <w:lang w:val="es-AR" w:eastAsia="es-AR" w:bidi="es-AR"/>
        </w:rPr>
        <w:t xml:space="preserve">: Que de conformidad con los grupos establecidos por el Acuerdo </w:t>
      </w:r>
      <w:proofErr w:type="spellStart"/>
      <w:r>
        <w:rPr>
          <w:lang w:val="es-AR" w:eastAsia="es-AR" w:bidi="es-AR"/>
        </w:rPr>
        <w:t>nº</w:t>
      </w:r>
      <w:proofErr w:type="spellEnd"/>
      <w:r>
        <w:rPr>
          <w:lang w:val="es-AR" w:eastAsia="es-AR" w:bidi="es-AR"/>
        </w:rPr>
        <w:t xml:space="preserve"> 3521 y la resolución </w:t>
      </w:r>
      <w:proofErr w:type="spellStart"/>
      <w:r>
        <w:rPr>
          <w:lang w:val="es-AR" w:eastAsia="es-AR" w:bidi="es-AR"/>
        </w:rPr>
        <w:t>nº</w:t>
      </w:r>
      <w:proofErr w:type="spellEnd"/>
      <w:r>
        <w:rPr>
          <w:lang w:val="es-AR" w:eastAsia="es-AR" w:bidi="es-AR"/>
        </w:rPr>
        <w:t xml:space="preserve"> 2557/04 y con el objeto que se adopten los recaudos pertinentes, resulta conveniente anticipar el cronograma de organismos que quedarán cubriendo el servicio de feri</w:t>
      </w:r>
      <w:r>
        <w:rPr>
          <w:lang w:val="es-AR" w:eastAsia="es-AR" w:bidi="es-AR"/>
        </w:rPr>
        <w:t xml:space="preserve">a para el mes de </w:t>
      </w:r>
      <w:r>
        <w:rPr>
          <w:b/>
          <w:lang w:val="es-AR" w:eastAsia="es-AR" w:bidi="es-AR"/>
        </w:rPr>
        <w:t>enero del año 2024</w:t>
      </w:r>
      <w:r>
        <w:rPr>
          <w:lang w:val="es-AR" w:eastAsia="es-AR" w:bidi="es-AR"/>
        </w:rPr>
        <w:t xml:space="preserve"> en cada fuero (Art. 1º y 2º. Ac. 1883 y art. 1º inc. a.  Ley 7951).</w:t>
      </w:r>
    </w:p>
    <w:p w:rsidR="006E28C5" w:rsidRDefault="005B33DB">
      <w:pPr>
        <w:tabs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356"/>
          <w:tab w:val="left" w:pos="10620"/>
          <w:tab w:val="left" w:pos="11328"/>
        </w:tabs>
        <w:spacing w:line="360" w:lineRule="auto"/>
        <w:ind w:right="49"/>
        <w:jc w:val="both"/>
        <w:rPr>
          <w:lang w:val="es-AR" w:eastAsia="es-AR" w:bidi="es-AR"/>
        </w:rPr>
      </w:pPr>
      <w:r>
        <w:rPr>
          <w:lang w:val="es-AR" w:eastAsia="es-AR" w:bidi="es-AR"/>
        </w:rPr>
        <w:tab/>
        <w:t xml:space="preserve"> </w:t>
      </w:r>
      <w:proofErr w:type="gramStart"/>
      <w:r>
        <w:rPr>
          <w:lang w:val="es-AR" w:eastAsia="es-AR" w:bidi="es-AR"/>
        </w:rPr>
        <w:t>Que</w:t>
      </w:r>
      <w:proofErr w:type="gramEnd"/>
      <w:r>
        <w:rPr>
          <w:lang w:val="es-AR" w:eastAsia="es-AR" w:bidi="es-AR"/>
        </w:rPr>
        <w:t xml:space="preserve"> a tal fin, deviene oportuno designar las Cámaras de la Provincia que atenderán el servicio durante el referido período y en consecuencia requerir </w:t>
      </w:r>
      <w:r>
        <w:rPr>
          <w:lang w:val="es-AR" w:eastAsia="es-AR" w:bidi="es-AR"/>
        </w:rPr>
        <w:t>que eleven las propuestas de los organismos que quedarán cubriendo el mencionado servicio y los turnos del año entrante.</w:t>
      </w:r>
    </w:p>
    <w:p w:rsidR="006E28C5" w:rsidRDefault="005B33DB">
      <w:pPr>
        <w:tabs>
          <w:tab w:val="left" w:pos="42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60" w:lineRule="auto"/>
        <w:jc w:val="both"/>
        <w:rPr>
          <w:lang w:val="es-AR" w:eastAsia="es-AR" w:bidi="es-AR"/>
        </w:rPr>
      </w:pPr>
      <w:r>
        <w:rPr>
          <w:lang w:val="es-AR" w:eastAsia="es-AR" w:bidi="es-AR"/>
        </w:rPr>
        <w:tab/>
      </w:r>
      <w:r>
        <w:rPr>
          <w:lang w:val="es-AR" w:eastAsia="es-AR" w:bidi="es-AR"/>
        </w:rPr>
        <w:tab/>
      </w:r>
      <w:r>
        <w:rPr>
          <w:b/>
          <w:lang w:val="es-AR" w:eastAsia="es-AR" w:bidi="es-AR"/>
        </w:rPr>
        <w:t>POR ELLO</w:t>
      </w:r>
      <w:r>
        <w:rPr>
          <w:lang w:val="es-AR" w:eastAsia="es-AR" w:bidi="es-AR"/>
        </w:rPr>
        <w:t xml:space="preserve">, la Suprema Corte de Justicia, en ejercicio de las atribuciones que le confiere el artículo 32, incisos ‘j’ y ‘l’ de la Ley </w:t>
      </w:r>
      <w:r>
        <w:rPr>
          <w:lang w:val="es-AR" w:eastAsia="es-AR" w:bidi="es-AR"/>
        </w:rPr>
        <w:t>5827,</w:t>
      </w:r>
    </w:p>
    <w:p w:rsidR="006E28C5" w:rsidRDefault="005B33DB">
      <w:pPr>
        <w:tabs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center"/>
        <w:rPr>
          <w:b/>
          <w:lang w:val="es-AR" w:eastAsia="es-AR" w:bidi="es-AR"/>
        </w:rPr>
      </w:pPr>
      <w:r>
        <w:rPr>
          <w:b/>
          <w:lang w:val="es-AR" w:eastAsia="es-AR" w:bidi="es-AR"/>
        </w:rPr>
        <w:t>A C U E R D A:</w:t>
      </w:r>
    </w:p>
    <w:p w:rsidR="006E28C5" w:rsidRDefault="005B33DB">
      <w:pPr>
        <w:tabs>
          <w:tab w:val="left" w:pos="1701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60" w:lineRule="auto"/>
        <w:jc w:val="both"/>
        <w:rPr>
          <w:lang w:val="es-AR" w:eastAsia="es-AR" w:bidi="es-AR"/>
        </w:rPr>
      </w:pPr>
      <w:r>
        <w:rPr>
          <w:lang w:val="es-AR" w:eastAsia="es-AR" w:bidi="es-AR"/>
        </w:rPr>
        <w:tab/>
      </w:r>
      <w:r>
        <w:rPr>
          <w:lang w:val="es-AR" w:eastAsia="es-AR" w:bidi="es-AR"/>
        </w:rPr>
        <w:tab/>
      </w:r>
      <w:r>
        <w:rPr>
          <w:b/>
          <w:lang w:val="es-AR" w:eastAsia="es-AR" w:bidi="es-AR"/>
        </w:rPr>
        <w:t>1º)</w:t>
      </w:r>
      <w:r>
        <w:rPr>
          <w:lang w:val="es-AR" w:eastAsia="es-AR" w:bidi="es-AR"/>
        </w:rPr>
        <w:t xml:space="preserve"> Disponer </w:t>
      </w:r>
      <w:proofErr w:type="gramStart"/>
      <w:r>
        <w:rPr>
          <w:lang w:val="es-AR" w:eastAsia="es-AR" w:bidi="es-AR"/>
        </w:rPr>
        <w:t>que</w:t>
      </w:r>
      <w:proofErr w:type="gramEnd"/>
      <w:r>
        <w:rPr>
          <w:lang w:val="es-AR" w:eastAsia="es-AR" w:bidi="es-AR"/>
        </w:rPr>
        <w:t xml:space="preserve"> durante la </w:t>
      </w:r>
      <w:r>
        <w:rPr>
          <w:b/>
          <w:lang w:val="es-AR" w:eastAsia="es-AR" w:bidi="es-AR"/>
        </w:rPr>
        <w:t>Feria Judicial del mes de enero del año 2024,</w:t>
      </w:r>
      <w:r>
        <w:rPr>
          <w:lang w:val="es-AR" w:eastAsia="es-AR" w:bidi="es-AR"/>
        </w:rPr>
        <w:t xml:space="preserve"> en las causas que motiven su habilitación- conocerán exclusivamente las Cámaras de Apelación que a continuación se detallan -sin perjuicio de la división territorial fijada por Ley 5827- de acuerdo al fuero y a los grupos que se enuncian:</w:t>
      </w:r>
    </w:p>
    <w:p w:rsidR="006E28C5" w:rsidRDefault="006E28C5">
      <w:pPr>
        <w:tabs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center"/>
        <w:rPr>
          <w:b/>
          <w:u w:val="single"/>
          <w:lang w:val="es-AR" w:eastAsia="es-AR" w:bidi="es-AR"/>
        </w:rPr>
      </w:pPr>
    </w:p>
    <w:p w:rsidR="006E28C5" w:rsidRDefault="005B33DB">
      <w:pPr>
        <w:tabs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center"/>
        <w:rPr>
          <w:b/>
          <w:position w:val="6"/>
          <w:u w:val="single"/>
          <w:lang w:val="es-AR" w:eastAsia="es-AR" w:bidi="es-AR"/>
        </w:rPr>
      </w:pPr>
      <w:r>
        <w:rPr>
          <w:b/>
          <w:u w:val="single"/>
          <w:lang w:val="es-AR" w:eastAsia="es-AR" w:bidi="es-AR"/>
        </w:rPr>
        <w:t>FUERO CIVIL Y C</w:t>
      </w:r>
      <w:r>
        <w:rPr>
          <w:b/>
          <w:u w:val="single"/>
          <w:lang w:val="es-AR" w:eastAsia="es-AR" w:bidi="es-AR"/>
        </w:rPr>
        <w:t>OMERCIAL Y DE FAMILIA:</w:t>
      </w:r>
    </w:p>
    <w:p w:rsidR="006E28C5" w:rsidRDefault="005B33DB">
      <w:pPr>
        <w:tabs>
          <w:tab w:val="left" w:pos="1701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60" w:lineRule="auto"/>
        <w:jc w:val="both"/>
        <w:rPr>
          <w:lang w:val="es-AR" w:eastAsia="es-AR" w:bidi="es-AR"/>
        </w:rPr>
      </w:pPr>
      <w:r>
        <w:rPr>
          <w:b/>
          <w:u w:val="double"/>
          <w:lang w:val="es-AR" w:eastAsia="es-AR" w:bidi="es-AR"/>
        </w:rPr>
        <w:t>GRUPO I</w:t>
      </w:r>
      <w:r>
        <w:rPr>
          <w:lang w:val="es-AR" w:eastAsia="es-AR" w:bidi="es-AR"/>
        </w:rPr>
        <w:t xml:space="preserve">: (La Plata, Morón, Lomas de Zamora, San Martín, Quilmes, San Isidro y La Matanza): </w:t>
      </w:r>
      <w:r>
        <w:rPr>
          <w:b/>
          <w:lang w:val="es-AR" w:eastAsia="es-AR" w:bidi="es-AR"/>
        </w:rPr>
        <w:t xml:space="preserve">Cámara de Apelación en lo Civil y Comercial del Departamento </w:t>
      </w:r>
      <w:proofErr w:type="gramStart"/>
      <w:r>
        <w:rPr>
          <w:b/>
          <w:lang w:val="es-AR" w:eastAsia="es-AR" w:bidi="es-AR"/>
        </w:rPr>
        <w:t>Judicial  de</w:t>
      </w:r>
      <w:proofErr w:type="gramEnd"/>
      <w:r>
        <w:rPr>
          <w:b/>
          <w:lang w:val="es-AR" w:eastAsia="es-AR" w:bidi="es-AR"/>
        </w:rPr>
        <w:t xml:space="preserve"> LOMAS DE ZAMORA.</w:t>
      </w:r>
    </w:p>
    <w:p w:rsidR="006E28C5" w:rsidRDefault="005B33DB">
      <w:pPr>
        <w:tabs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lang w:val="es-AR" w:eastAsia="es-AR" w:bidi="es-AR"/>
        </w:rPr>
      </w:pPr>
      <w:r>
        <w:rPr>
          <w:b/>
          <w:u w:val="double"/>
          <w:lang w:val="es-AR" w:eastAsia="es-AR" w:bidi="es-AR"/>
        </w:rPr>
        <w:t>GRUPO II</w:t>
      </w:r>
      <w:r>
        <w:rPr>
          <w:lang w:val="es-AR" w:eastAsia="es-AR" w:bidi="es-AR"/>
        </w:rPr>
        <w:t xml:space="preserve">: (Bahía Blanca, Dolores, Azul, Necochea y </w:t>
      </w:r>
      <w:r>
        <w:rPr>
          <w:lang w:val="es-AR" w:eastAsia="es-AR" w:bidi="es-AR"/>
        </w:rPr>
        <w:t xml:space="preserve">Mar del Plata): </w:t>
      </w:r>
      <w:r>
        <w:rPr>
          <w:b/>
          <w:lang w:val="es-AR" w:eastAsia="es-AR" w:bidi="es-AR"/>
        </w:rPr>
        <w:t>Cámara de Apelación en lo Civil y Comercial del Departamento Judicial de BAHIA BLANCA</w:t>
      </w:r>
      <w:r>
        <w:rPr>
          <w:lang w:val="es-AR" w:eastAsia="es-AR" w:bidi="es-AR"/>
        </w:rPr>
        <w:t>.</w:t>
      </w:r>
    </w:p>
    <w:p w:rsidR="006E28C5" w:rsidRDefault="005B33DB">
      <w:pPr>
        <w:tabs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lang w:val="es-AR" w:eastAsia="es-AR" w:bidi="es-AR"/>
        </w:rPr>
      </w:pPr>
      <w:r>
        <w:rPr>
          <w:b/>
          <w:u w:val="double"/>
          <w:lang w:val="es-AR" w:eastAsia="es-AR" w:bidi="es-AR"/>
        </w:rPr>
        <w:lastRenderedPageBreak/>
        <w:t>GRUPO III</w:t>
      </w:r>
      <w:r>
        <w:rPr>
          <w:lang w:val="es-AR" w:eastAsia="es-AR" w:bidi="es-AR"/>
        </w:rPr>
        <w:t xml:space="preserve">: (Junín, San Nicolás, Mercedes, Zárate-Campana, Pergamino y Trenque Lauquen): </w:t>
      </w:r>
      <w:r>
        <w:rPr>
          <w:b/>
          <w:lang w:val="es-AR" w:eastAsia="es-AR" w:bidi="es-AR"/>
        </w:rPr>
        <w:t>Cámara de Apelación en lo Civil y Comercial del Departamento Judi</w:t>
      </w:r>
      <w:r>
        <w:rPr>
          <w:b/>
          <w:lang w:val="es-AR" w:eastAsia="es-AR" w:bidi="es-AR"/>
        </w:rPr>
        <w:t>cial de ZARATE-CAMPANA</w:t>
      </w:r>
      <w:r>
        <w:rPr>
          <w:lang w:val="es-AR" w:eastAsia="es-AR" w:bidi="es-AR"/>
        </w:rPr>
        <w:t>.</w:t>
      </w:r>
    </w:p>
    <w:p w:rsidR="006E28C5" w:rsidRDefault="006E28C5">
      <w:pPr>
        <w:tabs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center"/>
        <w:rPr>
          <w:b/>
          <w:u w:val="single"/>
          <w:lang w:val="es-AR" w:eastAsia="es-AR" w:bidi="es-AR"/>
        </w:rPr>
      </w:pPr>
    </w:p>
    <w:p w:rsidR="006E28C5" w:rsidRDefault="005B33DB">
      <w:pPr>
        <w:tabs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center"/>
        <w:rPr>
          <w:lang w:val="es-AR" w:eastAsia="es-AR" w:bidi="es-AR"/>
        </w:rPr>
      </w:pPr>
      <w:r>
        <w:rPr>
          <w:b/>
          <w:u w:val="single"/>
          <w:lang w:val="es-AR" w:eastAsia="es-AR" w:bidi="es-AR"/>
        </w:rPr>
        <w:t>FUERO PENAL</w:t>
      </w:r>
      <w:r>
        <w:rPr>
          <w:lang w:val="es-AR" w:eastAsia="es-AR" w:bidi="es-AR"/>
        </w:rPr>
        <w:t>:</w:t>
      </w:r>
    </w:p>
    <w:p w:rsidR="006E28C5" w:rsidRDefault="005B33DB">
      <w:pPr>
        <w:tabs>
          <w:tab w:val="left" w:pos="225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b/>
          <w:lang w:val="es-AR" w:eastAsia="es-AR" w:bidi="es-AR"/>
        </w:rPr>
      </w:pPr>
      <w:r>
        <w:rPr>
          <w:b/>
          <w:u w:val="double"/>
          <w:lang w:val="es-AR" w:eastAsia="es-AR" w:bidi="es-AR"/>
        </w:rPr>
        <w:t>GRUPO I</w:t>
      </w:r>
      <w:r>
        <w:rPr>
          <w:b/>
          <w:lang w:val="es-AR" w:eastAsia="es-AR" w:bidi="es-AR"/>
        </w:rPr>
        <w:t>:</w:t>
      </w:r>
      <w:r>
        <w:rPr>
          <w:lang w:val="es-AR" w:eastAsia="es-AR" w:bidi="es-AR"/>
        </w:rPr>
        <w:t xml:space="preserve"> </w:t>
      </w:r>
      <w:r>
        <w:rPr>
          <w:b/>
          <w:lang w:val="es-AR" w:eastAsia="es-AR" w:bidi="es-AR"/>
        </w:rPr>
        <w:t xml:space="preserve">Cámara de Apelación y Garantías en lo Penal del Departamento Judicial de LA PLATA.   </w:t>
      </w:r>
    </w:p>
    <w:p w:rsidR="006E28C5" w:rsidRDefault="005B33DB">
      <w:pPr>
        <w:tabs>
          <w:tab w:val="left" w:pos="225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b/>
          <w:lang w:val="es-AR" w:eastAsia="es-AR" w:bidi="es-AR"/>
        </w:rPr>
      </w:pPr>
      <w:r>
        <w:rPr>
          <w:b/>
          <w:u w:val="double"/>
          <w:lang w:val="es-AR" w:eastAsia="es-AR" w:bidi="es-AR"/>
        </w:rPr>
        <w:t>GRUPO II</w:t>
      </w:r>
      <w:r>
        <w:rPr>
          <w:b/>
          <w:lang w:val="es-AR" w:eastAsia="es-AR" w:bidi="es-AR"/>
        </w:rPr>
        <w:t xml:space="preserve">: Cámara de Apelación y Garantías en lo Penal del Departamento Judicial de QUILMES. </w:t>
      </w:r>
    </w:p>
    <w:p w:rsidR="006E28C5" w:rsidRDefault="005B33DB">
      <w:pPr>
        <w:tabs>
          <w:tab w:val="left" w:pos="225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b/>
          <w:lang w:val="es-AR" w:eastAsia="es-AR" w:bidi="es-AR"/>
        </w:rPr>
      </w:pPr>
      <w:r>
        <w:rPr>
          <w:b/>
          <w:u w:val="double"/>
          <w:lang w:val="es-AR" w:eastAsia="es-AR" w:bidi="es-AR"/>
        </w:rPr>
        <w:t>GRUPO III</w:t>
      </w:r>
      <w:r>
        <w:rPr>
          <w:b/>
          <w:lang w:val="es-AR" w:eastAsia="es-AR" w:bidi="es-AR"/>
        </w:rPr>
        <w:t>: Cámara de Apelación y Garantías en lo Penal del Departamento Judicial de LOMAS DE ZAMORA.</w:t>
      </w:r>
    </w:p>
    <w:p w:rsidR="006E28C5" w:rsidRDefault="005B33DB">
      <w:pPr>
        <w:tabs>
          <w:tab w:val="left" w:pos="225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b/>
          <w:lang w:val="es-AR" w:eastAsia="es-AR" w:bidi="es-AR"/>
        </w:rPr>
      </w:pPr>
      <w:r>
        <w:rPr>
          <w:b/>
          <w:u w:val="double"/>
          <w:lang w:val="es-AR" w:eastAsia="es-AR" w:bidi="es-AR"/>
        </w:rPr>
        <w:t>GRUPO IV</w:t>
      </w:r>
      <w:r>
        <w:rPr>
          <w:b/>
          <w:lang w:val="es-AR" w:eastAsia="es-AR" w:bidi="es-AR"/>
        </w:rPr>
        <w:t>: Cámara de Apelación y Garantías en lo Penal del Departamento Judicial de SAN ISIDRO.</w:t>
      </w:r>
    </w:p>
    <w:p w:rsidR="006E28C5" w:rsidRDefault="005B33DB">
      <w:pPr>
        <w:tabs>
          <w:tab w:val="left" w:pos="225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b/>
          <w:lang w:val="es-AR" w:eastAsia="es-AR" w:bidi="es-AR"/>
        </w:rPr>
      </w:pPr>
      <w:r>
        <w:rPr>
          <w:b/>
          <w:u w:val="double"/>
          <w:lang w:val="es-AR" w:eastAsia="es-AR" w:bidi="es-AR"/>
        </w:rPr>
        <w:t>GRUPO V</w:t>
      </w:r>
      <w:r>
        <w:rPr>
          <w:b/>
          <w:lang w:val="es-AR" w:eastAsia="es-AR" w:bidi="es-AR"/>
        </w:rPr>
        <w:t>: Cámara de Apelación y Garantías en lo Penal del Departamento</w:t>
      </w:r>
      <w:r>
        <w:rPr>
          <w:b/>
          <w:lang w:val="es-AR" w:eastAsia="es-AR" w:bidi="es-AR"/>
        </w:rPr>
        <w:t xml:space="preserve"> Judicial de SAN MARTÍN.</w:t>
      </w:r>
    </w:p>
    <w:p w:rsidR="006E28C5" w:rsidRDefault="005B33DB">
      <w:pPr>
        <w:tabs>
          <w:tab w:val="left" w:pos="225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b/>
          <w:u w:val="double"/>
          <w:lang w:val="es-AR" w:eastAsia="es-AR" w:bidi="es-AR"/>
        </w:rPr>
      </w:pPr>
      <w:r>
        <w:rPr>
          <w:b/>
          <w:u w:val="double"/>
          <w:lang w:val="es-AR" w:eastAsia="es-AR" w:bidi="es-AR"/>
        </w:rPr>
        <w:t>GRUPO VI</w:t>
      </w:r>
      <w:r>
        <w:rPr>
          <w:b/>
          <w:lang w:val="es-AR" w:eastAsia="es-AR" w:bidi="es-AR"/>
        </w:rPr>
        <w:t xml:space="preserve">: Cámara de Apelación y Garantías en lo Penal del Departamento Judicial de MORÓN.    </w:t>
      </w:r>
    </w:p>
    <w:p w:rsidR="006E28C5" w:rsidRDefault="005B33DB">
      <w:pPr>
        <w:tabs>
          <w:tab w:val="left" w:pos="225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b/>
          <w:lang w:val="es-AR" w:eastAsia="es-AR" w:bidi="es-AR"/>
        </w:rPr>
      </w:pPr>
      <w:r>
        <w:rPr>
          <w:b/>
          <w:u w:val="double"/>
          <w:lang w:val="es-AR" w:eastAsia="es-AR" w:bidi="es-AR"/>
        </w:rPr>
        <w:t>GRUPO VII</w:t>
      </w:r>
      <w:r>
        <w:rPr>
          <w:b/>
          <w:lang w:val="es-AR" w:eastAsia="es-AR" w:bidi="es-AR"/>
        </w:rPr>
        <w:t>: Cámara de Apelación y Garantías en lo Penal del Departamento Judicial de LA MATANZA.</w:t>
      </w:r>
    </w:p>
    <w:p w:rsidR="006E28C5" w:rsidRDefault="005B33DB">
      <w:pPr>
        <w:tabs>
          <w:tab w:val="left" w:pos="225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rPr>
          <w:lang w:val="es-AR" w:eastAsia="es-AR" w:bidi="es-AR"/>
        </w:rPr>
      </w:pPr>
      <w:r>
        <w:rPr>
          <w:b/>
          <w:u w:val="double"/>
          <w:lang w:val="es-AR" w:eastAsia="es-AR" w:bidi="es-AR"/>
        </w:rPr>
        <w:t>GRUPO VIII</w:t>
      </w:r>
      <w:r>
        <w:rPr>
          <w:b/>
          <w:lang w:val="es-AR" w:eastAsia="es-AR" w:bidi="es-AR"/>
        </w:rPr>
        <w:t>:</w:t>
      </w:r>
      <w:r>
        <w:rPr>
          <w:lang w:val="es-AR" w:eastAsia="es-AR" w:bidi="es-AR"/>
        </w:rPr>
        <w:t xml:space="preserve"> Bahía Blanca, Azul y Necochea. </w:t>
      </w:r>
      <w:r>
        <w:rPr>
          <w:b/>
          <w:lang w:val="es-AR" w:eastAsia="es-AR" w:bidi="es-AR"/>
        </w:rPr>
        <w:t xml:space="preserve">Cámara de Apelación y Garantías en lo Penal del Departamento </w:t>
      </w:r>
      <w:proofErr w:type="gramStart"/>
      <w:r>
        <w:rPr>
          <w:b/>
          <w:lang w:val="es-AR" w:eastAsia="es-AR" w:bidi="es-AR"/>
        </w:rPr>
        <w:t>Judicial  de</w:t>
      </w:r>
      <w:proofErr w:type="gramEnd"/>
      <w:r>
        <w:rPr>
          <w:b/>
          <w:lang w:val="es-AR" w:eastAsia="es-AR" w:bidi="es-AR"/>
        </w:rPr>
        <w:t xml:space="preserve"> NECOCHEA</w:t>
      </w:r>
      <w:r>
        <w:rPr>
          <w:lang w:val="es-AR" w:eastAsia="es-AR" w:bidi="es-AR"/>
        </w:rPr>
        <w:t>.</w:t>
      </w:r>
    </w:p>
    <w:p w:rsidR="006E28C5" w:rsidRDefault="005B33DB">
      <w:pPr>
        <w:tabs>
          <w:tab w:val="left" w:pos="225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lang w:val="es-AR" w:eastAsia="es-AR" w:bidi="es-AR"/>
        </w:rPr>
      </w:pPr>
      <w:r>
        <w:rPr>
          <w:b/>
          <w:u w:val="double"/>
          <w:lang w:val="es-AR" w:eastAsia="es-AR" w:bidi="es-AR"/>
        </w:rPr>
        <w:t>GRUPO IX</w:t>
      </w:r>
      <w:r>
        <w:rPr>
          <w:b/>
          <w:lang w:val="es-AR" w:eastAsia="es-AR" w:bidi="es-AR"/>
        </w:rPr>
        <w:t>:</w:t>
      </w:r>
      <w:r>
        <w:rPr>
          <w:lang w:val="es-AR" w:eastAsia="es-AR" w:bidi="es-AR"/>
        </w:rPr>
        <w:t xml:space="preserve"> Junín, Pergamino, Trenque Lauquen, San Nicolás y Zárate - Campana. </w:t>
      </w:r>
      <w:r>
        <w:rPr>
          <w:b/>
          <w:lang w:val="es-AR" w:eastAsia="es-AR" w:bidi="es-AR"/>
        </w:rPr>
        <w:t>Cámara de Apelación y Garantías en lo Penal del Departamento Ju</w:t>
      </w:r>
      <w:r>
        <w:rPr>
          <w:b/>
          <w:lang w:val="es-AR" w:eastAsia="es-AR" w:bidi="es-AR"/>
        </w:rPr>
        <w:t>dicial de ZARATE-CAMPANA.</w:t>
      </w:r>
    </w:p>
    <w:p w:rsidR="006E28C5" w:rsidRDefault="005B33DB">
      <w:pPr>
        <w:tabs>
          <w:tab w:val="left" w:pos="225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b/>
          <w:lang w:val="es-AR" w:eastAsia="es-AR" w:bidi="es-AR"/>
        </w:rPr>
      </w:pPr>
      <w:r>
        <w:rPr>
          <w:b/>
          <w:u w:val="double"/>
          <w:lang w:val="es-AR" w:eastAsia="es-AR" w:bidi="es-AR"/>
        </w:rPr>
        <w:t>GRUPO X</w:t>
      </w:r>
      <w:r>
        <w:rPr>
          <w:b/>
          <w:lang w:val="es-AR" w:eastAsia="es-AR" w:bidi="es-AR"/>
        </w:rPr>
        <w:t>:</w:t>
      </w:r>
      <w:r>
        <w:rPr>
          <w:lang w:val="es-AR" w:eastAsia="es-AR" w:bidi="es-AR"/>
        </w:rPr>
        <w:t xml:space="preserve"> </w:t>
      </w:r>
      <w:r>
        <w:rPr>
          <w:b/>
          <w:lang w:val="es-AR" w:eastAsia="es-AR" w:bidi="es-AR"/>
        </w:rPr>
        <w:t xml:space="preserve">Cámara de Apelación y Garantías en lo Penal del Departamento Judicial de MERCEDES. </w:t>
      </w:r>
    </w:p>
    <w:p w:rsidR="006E28C5" w:rsidRDefault="005B33DB">
      <w:pPr>
        <w:tabs>
          <w:tab w:val="left" w:pos="225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b/>
          <w:lang w:val="es-AR" w:eastAsia="es-AR" w:bidi="es-AR"/>
        </w:rPr>
      </w:pPr>
      <w:r>
        <w:rPr>
          <w:b/>
          <w:u w:val="double"/>
          <w:lang w:val="es-AR" w:eastAsia="es-AR" w:bidi="es-AR"/>
        </w:rPr>
        <w:t>GRUPO XI</w:t>
      </w:r>
      <w:r>
        <w:rPr>
          <w:b/>
          <w:lang w:val="es-AR" w:eastAsia="es-AR" w:bidi="es-AR"/>
        </w:rPr>
        <w:t>:</w:t>
      </w:r>
      <w:r>
        <w:rPr>
          <w:lang w:val="es-AR" w:eastAsia="es-AR" w:bidi="es-AR"/>
        </w:rPr>
        <w:t xml:space="preserve"> </w:t>
      </w:r>
      <w:r>
        <w:rPr>
          <w:b/>
          <w:lang w:val="es-AR" w:eastAsia="es-AR" w:bidi="es-AR"/>
        </w:rPr>
        <w:t>Cámara de Apelación y Garantías en lo Penal del Departamento Judicial de MAR DEL PLATA.</w:t>
      </w:r>
    </w:p>
    <w:p w:rsidR="006E28C5" w:rsidRDefault="005B33DB">
      <w:pPr>
        <w:tabs>
          <w:tab w:val="left" w:pos="225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lang w:val="es-AR" w:eastAsia="es-AR" w:bidi="es-AR"/>
        </w:rPr>
      </w:pPr>
      <w:r>
        <w:rPr>
          <w:b/>
          <w:u w:val="double"/>
          <w:lang w:val="es-AR" w:eastAsia="es-AR" w:bidi="es-AR"/>
        </w:rPr>
        <w:t>GRUPO XII</w:t>
      </w:r>
      <w:r>
        <w:rPr>
          <w:b/>
          <w:lang w:val="es-AR" w:eastAsia="es-AR" w:bidi="es-AR"/>
        </w:rPr>
        <w:t>:</w:t>
      </w:r>
      <w:r>
        <w:rPr>
          <w:lang w:val="es-AR" w:eastAsia="es-AR" w:bidi="es-AR"/>
        </w:rPr>
        <w:t xml:space="preserve"> </w:t>
      </w:r>
      <w:r>
        <w:rPr>
          <w:b/>
          <w:lang w:val="es-AR" w:eastAsia="es-AR" w:bidi="es-AR"/>
        </w:rPr>
        <w:t>Cámara de Apelación y Garant</w:t>
      </w:r>
      <w:r>
        <w:rPr>
          <w:b/>
          <w:lang w:val="es-AR" w:eastAsia="es-AR" w:bidi="es-AR"/>
        </w:rPr>
        <w:t>ías en lo Penal del Departamento Judicial de DOLORES.</w:t>
      </w:r>
    </w:p>
    <w:p w:rsidR="006E28C5" w:rsidRDefault="006E28C5">
      <w:pPr>
        <w:tabs>
          <w:tab w:val="left" w:pos="225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lang w:val="es-AR" w:eastAsia="es-AR" w:bidi="es-AR"/>
        </w:rPr>
      </w:pPr>
    </w:p>
    <w:p w:rsidR="006E28C5" w:rsidRDefault="005B33DB">
      <w:pPr>
        <w:tabs>
          <w:tab w:val="left" w:pos="1701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60" w:lineRule="auto"/>
        <w:jc w:val="center"/>
        <w:rPr>
          <w:b/>
          <w:u w:val="single"/>
          <w:lang w:val="es-AR" w:eastAsia="es-AR" w:bidi="es-AR"/>
        </w:rPr>
      </w:pPr>
      <w:r>
        <w:rPr>
          <w:b/>
          <w:u w:val="single"/>
          <w:lang w:val="es-AR" w:eastAsia="es-AR" w:bidi="es-AR"/>
        </w:rPr>
        <w:lastRenderedPageBreak/>
        <w:t>FUERO CONTENCIOSO ADMINISTRATIVO</w:t>
      </w:r>
      <w:r>
        <w:rPr>
          <w:b/>
          <w:lang w:val="es-AR" w:eastAsia="es-AR" w:bidi="es-AR"/>
        </w:rPr>
        <w:t>:</w:t>
      </w:r>
    </w:p>
    <w:p w:rsidR="006E28C5" w:rsidRDefault="005B33DB">
      <w:pPr>
        <w:tabs>
          <w:tab w:val="left" w:pos="1701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60" w:lineRule="auto"/>
        <w:jc w:val="both"/>
        <w:rPr>
          <w:lang w:val="es-AR" w:eastAsia="es-AR" w:bidi="es-AR"/>
        </w:rPr>
      </w:pPr>
      <w:r>
        <w:rPr>
          <w:lang w:val="es-AR" w:eastAsia="es-AR" w:bidi="es-AR"/>
        </w:rPr>
        <w:tab/>
        <w:t xml:space="preserve">Todos los Juzgados de la Provincia tendrán como alzada a la </w:t>
      </w:r>
      <w:r>
        <w:rPr>
          <w:b/>
          <w:lang w:val="es-AR" w:eastAsia="es-AR" w:bidi="es-AR"/>
        </w:rPr>
        <w:t>Cámara de Apelación en lo Contencioso Administrativo de MAR DEL PLATA.</w:t>
      </w:r>
    </w:p>
    <w:p w:rsidR="006E28C5" w:rsidRDefault="005B33DB">
      <w:pPr>
        <w:tabs>
          <w:tab w:val="left" w:pos="1701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60" w:lineRule="auto"/>
        <w:jc w:val="both"/>
        <w:rPr>
          <w:lang w:val="es-AR" w:eastAsia="es-AR" w:bidi="es-AR"/>
        </w:rPr>
      </w:pPr>
      <w:r>
        <w:rPr>
          <w:lang w:val="es-AR" w:eastAsia="es-AR" w:bidi="es-AR"/>
        </w:rPr>
        <w:tab/>
      </w:r>
    </w:p>
    <w:p w:rsidR="006E28C5" w:rsidRDefault="005B33DB">
      <w:pPr>
        <w:tabs>
          <w:tab w:val="left" w:pos="1701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60" w:lineRule="auto"/>
        <w:jc w:val="both"/>
        <w:rPr>
          <w:lang w:val="es-AR" w:eastAsia="es-AR" w:bidi="es-AR"/>
        </w:rPr>
      </w:pPr>
      <w:r>
        <w:rPr>
          <w:lang w:val="es-AR" w:eastAsia="es-AR" w:bidi="es-AR"/>
        </w:rPr>
        <w:tab/>
      </w:r>
      <w:r>
        <w:rPr>
          <w:b/>
          <w:lang w:val="es-AR" w:eastAsia="es-AR" w:bidi="es-AR"/>
        </w:rPr>
        <w:t xml:space="preserve"> 2º)</w:t>
      </w:r>
      <w:r>
        <w:rPr>
          <w:lang w:val="es-AR" w:eastAsia="es-AR" w:bidi="es-AR"/>
        </w:rPr>
        <w:t xml:space="preserve"> De conformidad con lo previ</w:t>
      </w:r>
      <w:r>
        <w:rPr>
          <w:lang w:val="es-AR" w:eastAsia="es-AR" w:bidi="es-AR"/>
        </w:rPr>
        <w:t xml:space="preserve">sto por la normativa vigente, la  totalidad de las Cámaras de Apelación de la Provincia, deberán determinar –en sus respectivos fueros y jurisdicciones,  los organismos que atenderán el </w:t>
      </w:r>
      <w:r>
        <w:rPr>
          <w:b/>
          <w:lang w:val="es-AR" w:eastAsia="es-AR" w:bidi="es-AR"/>
        </w:rPr>
        <w:t xml:space="preserve">Servicio de Feria del mes de Enero </w:t>
      </w:r>
      <w:r>
        <w:rPr>
          <w:lang w:val="es-AR" w:eastAsia="es-AR" w:bidi="es-AR"/>
        </w:rPr>
        <w:t xml:space="preserve">y </w:t>
      </w:r>
      <w:r>
        <w:rPr>
          <w:b/>
          <w:lang w:val="es-AR" w:eastAsia="es-AR" w:bidi="es-AR"/>
        </w:rPr>
        <w:t>los Turnos Anuales correspondient</w:t>
      </w:r>
      <w:r>
        <w:rPr>
          <w:b/>
          <w:lang w:val="es-AR" w:eastAsia="es-AR" w:bidi="es-AR"/>
        </w:rPr>
        <w:t xml:space="preserve">es al año 2024,  </w:t>
      </w:r>
      <w:r>
        <w:rPr>
          <w:lang w:val="es-AR" w:eastAsia="es-AR" w:bidi="es-AR"/>
        </w:rPr>
        <w:t xml:space="preserve">elevando la propuesta a consideración de esta Suprema Corte de Justicia –indefectiblemente- </w:t>
      </w:r>
      <w:r>
        <w:rPr>
          <w:b/>
          <w:u w:val="double"/>
          <w:lang w:val="es-AR" w:eastAsia="es-AR" w:bidi="es-AR"/>
        </w:rPr>
        <w:t>antes del  20 de octubre próximo</w:t>
      </w:r>
      <w:r>
        <w:rPr>
          <w:lang w:val="es-AR" w:eastAsia="es-AR" w:bidi="es-AR"/>
        </w:rPr>
        <w:t xml:space="preserve"> para su aprobación definitiva, debiendo especificar la atención de la feria por semana, quincena o mes entero y en el caso de los turnos anuales por quincena o mes entero. </w:t>
      </w:r>
    </w:p>
    <w:p w:rsidR="006E28C5" w:rsidRDefault="005B33DB">
      <w:pPr>
        <w:pStyle w:val="Cuerpodeltexto2"/>
        <w:tabs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360" w:lineRule="auto"/>
        <w:ind w:right="49" w:firstLine="140"/>
        <w:jc w:val="both"/>
        <w:rPr>
          <w:rFonts w:ascii="Times New Roman" w:eastAsia="Times New Roman" w:hAnsi="Times New Roman" w:cs="Times New Roman"/>
          <w:i w:val="0"/>
          <w:sz w:val="24"/>
          <w:shd w:val="clear" w:color="auto" w:fill="auto"/>
          <w:lang w:val="es-AR" w:eastAsia="es-AR" w:bidi="es-AR"/>
        </w:rPr>
      </w:pPr>
      <w:r>
        <w:rPr>
          <w:rFonts w:ascii="Times New Roman" w:eastAsia="Times New Roman" w:hAnsi="Times New Roman" w:cs="Times New Roman"/>
          <w:i w:val="0"/>
          <w:sz w:val="24"/>
          <w:shd w:val="clear" w:color="auto" w:fill="auto"/>
          <w:lang w:val="es-AR" w:eastAsia="es-AR" w:bidi="es-AR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i w:val="0"/>
          <w:sz w:val="24"/>
          <w:shd w:val="clear" w:color="auto" w:fill="auto"/>
          <w:lang w:val="es-AR" w:eastAsia="es-AR" w:bidi="es-AR"/>
        </w:rPr>
        <w:t>3°)</w:t>
      </w:r>
      <w:r>
        <w:rPr>
          <w:rFonts w:ascii="Times New Roman" w:eastAsia="Times New Roman" w:hAnsi="Times New Roman" w:cs="Times New Roman"/>
          <w:i w:val="0"/>
          <w:sz w:val="24"/>
          <w:shd w:val="clear" w:color="auto" w:fill="auto"/>
          <w:lang w:val="es-AR" w:eastAsia="es-AR" w:bidi="es-AR"/>
        </w:rPr>
        <w:t xml:space="preserve"> En lo que respecta a la atención de la Feria Judicial en la Justicia de Paz, será la Dirección de la Justicia de Paz de la Suprema Corte la que -en coordinación con las Cámaras de Apelación en lo Civil y Comercial departamentales- propondrá él o los juece</w:t>
      </w:r>
      <w:r>
        <w:rPr>
          <w:rFonts w:ascii="Times New Roman" w:eastAsia="Times New Roman" w:hAnsi="Times New Roman" w:cs="Times New Roman"/>
          <w:i w:val="0"/>
          <w:sz w:val="24"/>
          <w:shd w:val="clear" w:color="auto" w:fill="auto"/>
          <w:lang w:val="es-AR" w:eastAsia="es-AR" w:bidi="es-AR"/>
        </w:rPr>
        <w:t>s y organismos que atenderán el período, debiendo contemplar a tal fin las necesidades y particularidades propias de cada jurisdicción.</w:t>
      </w:r>
    </w:p>
    <w:p w:rsidR="006E28C5" w:rsidRDefault="005B33DB">
      <w:pPr>
        <w:tabs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lang w:val="es-AR" w:eastAsia="es-AR" w:bidi="es-AR"/>
        </w:rPr>
      </w:pPr>
      <w:r>
        <w:rPr>
          <w:lang w:val="es-AR" w:eastAsia="es-AR" w:bidi="es-AR"/>
        </w:rPr>
        <w:tab/>
      </w:r>
      <w:r>
        <w:rPr>
          <w:b/>
          <w:lang w:val="es-AR" w:eastAsia="es-AR" w:bidi="es-AR"/>
        </w:rPr>
        <w:t xml:space="preserve">4°) </w:t>
      </w:r>
      <w:r>
        <w:rPr>
          <w:lang w:val="es-AR" w:eastAsia="es-AR" w:bidi="es-AR"/>
        </w:rPr>
        <w:t xml:space="preserve">El </w:t>
      </w:r>
      <w:r>
        <w:rPr>
          <w:b/>
          <w:lang w:val="es-AR" w:eastAsia="es-AR" w:bidi="es-AR"/>
        </w:rPr>
        <w:t>Tribunal de Casación Penal</w:t>
      </w:r>
      <w:r>
        <w:rPr>
          <w:lang w:val="es-AR" w:eastAsia="es-AR" w:bidi="es-AR"/>
        </w:rPr>
        <w:t xml:space="preserve"> </w:t>
      </w:r>
      <w:r>
        <w:rPr>
          <w:b/>
          <w:lang w:val="es-AR" w:eastAsia="es-AR" w:bidi="es-AR"/>
        </w:rPr>
        <w:t>de la Provincia de Buenos Aires</w:t>
      </w:r>
      <w:r>
        <w:rPr>
          <w:lang w:val="es-AR" w:eastAsia="es-AR" w:bidi="es-AR"/>
        </w:rPr>
        <w:t xml:space="preserve">, deberá informar su integración para la atención del </w:t>
      </w:r>
      <w:r>
        <w:rPr>
          <w:lang w:val="es-AR" w:eastAsia="es-AR" w:bidi="es-AR"/>
        </w:rPr>
        <w:t>referido servicio de feria judicial.</w:t>
      </w:r>
    </w:p>
    <w:p w:rsidR="006E28C5" w:rsidRDefault="005B33DB">
      <w:pPr>
        <w:tabs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lang w:val="es-AR" w:eastAsia="es-AR" w:bidi="es-AR"/>
        </w:rPr>
      </w:pPr>
      <w:r>
        <w:rPr>
          <w:lang w:val="es-AR" w:eastAsia="es-AR" w:bidi="es-AR"/>
        </w:rPr>
        <w:tab/>
      </w:r>
      <w:r>
        <w:rPr>
          <w:b/>
          <w:lang w:val="es-AR" w:eastAsia="es-AR" w:bidi="es-AR"/>
        </w:rPr>
        <w:t>5°)</w:t>
      </w:r>
      <w:r>
        <w:rPr>
          <w:lang w:val="es-AR" w:eastAsia="es-AR" w:bidi="es-AR"/>
        </w:rPr>
        <w:t xml:space="preserve"> En lo que respecta al </w:t>
      </w:r>
      <w:r>
        <w:rPr>
          <w:b/>
          <w:lang w:val="es-AR" w:eastAsia="es-AR" w:bidi="es-AR"/>
        </w:rPr>
        <w:t>Ministerio Público de la Provincia</w:t>
      </w:r>
      <w:r>
        <w:rPr>
          <w:lang w:val="es-AR" w:eastAsia="es-AR" w:bidi="es-AR"/>
        </w:rPr>
        <w:t xml:space="preserve">, será de aplicación lo dispuesto en el artículo 4º del Acuerdo 2614.  </w:t>
      </w:r>
    </w:p>
    <w:p w:rsidR="006E28C5" w:rsidRDefault="005B33DB">
      <w:pPr>
        <w:tabs>
          <w:tab w:val="left" w:pos="1985"/>
          <w:tab w:val="left" w:pos="212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60" w:lineRule="auto"/>
        <w:jc w:val="both"/>
        <w:rPr>
          <w:lang w:val="es-AR" w:eastAsia="es-AR" w:bidi="es-AR"/>
        </w:rPr>
      </w:pPr>
      <w:r>
        <w:rPr>
          <w:lang w:val="es-AR" w:eastAsia="es-AR" w:bidi="es-AR"/>
        </w:rPr>
        <w:tab/>
      </w:r>
      <w:r>
        <w:rPr>
          <w:b/>
          <w:lang w:val="es-AR" w:eastAsia="es-AR" w:bidi="es-AR"/>
        </w:rPr>
        <w:t>6°)</w:t>
      </w:r>
      <w:r>
        <w:rPr>
          <w:lang w:val="es-AR" w:eastAsia="es-AR" w:bidi="es-AR"/>
        </w:rPr>
        <w:t xml:space="preserve"> Solicitar a los señores </w:t>
      </w:r>
      <w:proofErr w:type="gramStart"/>
      <w:r>
        <w:rPr>
          <w:lang w:val="es-AR" w:eastAsia="es-AR" w:bidi="es-AR"/>
        </w:rPr>
        <w:t>Presidentes</w:t>
      </w:r>
      <w:proofErr w:type="gramEnd"/>
      <w:r>
        <w:rPr>
          <w:lang w:val="es-AR" w:eastAsia="es-AR" w:bidi="es-AR"/>
        </w:rPr>
        <w:t xml:space="preserve"> de los Tribunales de Alzada que, al momento d</w:t>
      </w:r>
      <w:r>
        <w:rPr>
          <w:lang w:val="es-AR" w:eastAsia="es-AR" w:bidi="es-AR"/>
        </w:rPr>
        <w:t>e elevar las propuestas de órganos y jueces que atenderán el período en cuestión, tengan a bien no proponer órganos que se encuentran a cargo de magistrados subrogantes.</w:t>
      </w:r>
    </w:p>
    <w:p w:rsidR="006E28C5" w:rsidRDefault="005B33DB">
      <w:pPr>
        <w:tabs>
          <w:tab w:val="left" w:pos="1985"/>
          <w:tab w:val="left" w:pos="212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60" w:lineRule="auto"/>
        <w:jc w:val="both"/>
        <w:rPr>
          <w:lang w:val="es-AR" w:eastAsia="es-AR" w:bidi="es-AR"/>
        </w:rPr>
      </w:pPr>
      <w:r>
        <w:rPr>
          <w:b/>
          <w:lang w:val="es-AR" w:eastAsia="es-AR" w:bidi="es-AR"/>
        </w:rPr>
        <w:tab/>
        <w:t>7º)</w:t>
      </w:r>
      <w:r>
        <w:rPr>
          <w:lang w:val="es-AR" w:eastAsia="es-AR" w:bidi="es-AR"/>
        </w:rPr>
        <w:t xml:space="preserve"> Hacer saber, que las comunicaciones a que </w:t>
      </w:r>
      <w:proofErr w:type="gramStart"/>
      <w:r>
        <w:rPr>
          <w:lang w:val="es-AR" w:eastAsia="es-AR" w:bidi="es-AR"/>
        </w:rPr>
        <w:t>refiere  los</w:t>
      </w:r>
      <w:proofErr w:type="gramEnd"/>
      <w:r>
        <w:rPr>
          <w:lang w:val="es-AR" w:eastAsia="es-AR" w:bidi="es-AR"/>
        </w:rPr>
        <w:t xml:space="preserve"> artículos</w:t>
      </w:r>
      <w:r>
        <w:rPr>
          <w:b/>
          <w:lang w:val="es-AR" w:eastAsia="es-AR" w:bidi="es-AR"/>
        </w:rPr>
        <w:t xml:space="preserve"> 2º, 3° y 4°)</w:t>
      </w:r>
      <w:r>
        <w:rPr>
          <w:lang w:val="es-AR" w:eastAsia="es-AR" w:bidi="es-AR"/>
        </w:rPr>
        <w:t xml:space="preserve"> del</w:t>
      </w:r>
      <w:r>
        <w:rPr>
          <w:lang w:val="es-AR" w:eastAsia="es-AR" w:bidi="es-AR"/>
        </w:rPr>
        <w:t xml:space="preserve"> presente decisorio, deberán elevarse a esta Suprema Corte por correo electrónico, a la dirección de la Secretaría de Servicios Jurisdiccionales, denominada: </w:t>
      </w:r>
      <w:r>
        <w:rPr>
          <w:b/>
          <w:lang w:val="es-AR" w:eastAsia="es-AR" w:bidi="es-AR"/>
        </w:rPr>
        <w:t>secserjur@jusbuenosaires.gov.ar</w:t>
      </w:r>
      <w:r>
        <w:rPr>
          <w:lang w:val="es-AR" w:eastAsia="es-AR" w:bidi="es-AR"/>
        </w:rPr>
        <w:t xml:space="preserve">. </w:t>
      </w:r>
    </w:p>
    <w:p w:rsidR="006E28C5" w:rsidRDefault="005B33DB">
      <w:pPr>
        <w:tabs>
          <w:tab w:val="left" w:pos="1985"/>
          <w:tab w:val="left" w:pos="212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60" w:lineRule="auto"/>
        <w:rPr>
          <w:lang w:val="es-AR" w:eastAsia="es-AR" w:bidi="es-AR"/>
        </w:rPr>
      </w:pPr>
      <w:r>
        <w:rPr>
          <w:lang w:val="es-AR" w:eastAsia="es-AR" w:bidi="es-AR"/>
        </w:rPr>
        <w:lastRenderedPageBreak/>
        <w:tab/>
      </w:r>
      <w:r>
        <w:rPr>
          <w:b/>
          <w:lang w:val="es-AR" w:eastAsia="es-AR" w:bidi="es-AR"/>
        </w:rPr>
        <w:t xml:space="preserve">8º) </w:t>
      </w:r>
      <w:r>
        <w:rPr>
          <w:lang w:val="es-AR" w:eastAsia="es-AR" w:bidi="es-AR"/>
        </w:rPr>
        <w:t>Comuníquese vía correo electrónico y</w:t>
      </w:r>
      <w:r>
        <w:rPr>
          <w:lang w:val="es-AR" w:eastAsia="es-AR" w:bidi="es-AR"/>
        </w:rPr>
        <w:t xml:space="preserve"> publíquese.</w:t>
      </w:r>
    </w:p>
    <w:p w:rsidR="003409A8" w:rsidRDefault="003409A8">
      <w:pPr>
        <w:tabs>
          <w:tab w:val="left" w:pos="1985"/>
          <w:tab w:val="left" w:pos="212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60" w:lineRule="auto"/>
        <w:rPr>
          <w:lang w:val="es-AR" w:eastAsia="es-AR" w:bidi="es-AR"/>
        </w:rPr>
      </w:pPr>
    </w:p>
    <w:p w:rsidR="003409A8" w:rsidRPr="003B6D16" w:rsidRDefault="003409A8" w:rsidP="003409A8">
      <w:pPr>
        <w:pStyle w:val="Cuerpodeltexto0"/>
        <w:shd w:val="clear" w:color="auto" w:fill="auto"/>
        <w:spacing w:line="240" w:lineRule="auto"/>
        <w:ind w:left="79" w:right="79"/>
        <w:rPr>
          <w:rFonts w:ascii="Times New Roman" w:hAnsi="Times New Roman" w:cs="Times New Roman"/>
          <w:sz w:val="24"/>
          <w:szCs w:val="24"/>
        </w:rPr>
      </w:pPr>
      <w:r w:rsidRPr="003B6D16">
        <w:rPr>
          <w:rFonts w:ascii="Times New Roman" w:hAnsi="Times New Roman" w:cs="Times New Roman"/>
          <w:sz w:val="24"/>
          <w:szCs w:val="24"/>
        </w:rPr>
        <w:t>FIRMADO: SERGIO GABRIEL TORRES, DANIEL FERANDO SORIA, LUIS ESTEBAN GENOUD,</w:t>
      </w:r>
      <w:r w:rsidRPr="00436116">
        <w:rPr>
          <w:rFonts w:ascii="Times New Roman" w:hAnsi="Times New Roman" w:cs="Times New Roman"/>
          <w:sz w:val="24"/>
          <w:szCs w:val="24"/>
        </w:rPr>
        <w:t xml:space="preserve"> </w:t>
      </w:r>
      <w:r w:rsidRPr="003B6D16">
        <w:rPr>
          <w:rFonts w:ascii="Times New Roman" w:hAnsi="Times New Roman" w:cs="Times New Roman"/>
          <w:sz w:val="24"/>
          <w:szCs w:val="24"/>
        </w:rPr>
        <w:t>HILDA KOGAN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6D16">
        <w:rPr>
          <w:rFonts w:ascii="Times New Roman" w:hAnsi="Times New Roman" w:cs="Times New Roman"/>
          <w:sz w:val="24"/>
          <w:szCs w:val="24"/>
        </w:rPr>
        <w:t xml:space="preserve"> MATIAS JOSE ALVAREZ, </w:t>
      </w:r>
      <w:proofErr w:type="gramStart"/>
      <w:r w:rsidRPr="003B6D16">
        <w:rPr>
          <w:rFonts w:ascii="Times New Roman" w:hAnsi="Times New Roman" w:cs="Times New Roman"/>
          <w:sz w:val="24"/>
          <w:szCs w:val="24"/>
        </w:rPr>
        <w:t>Secretario</w:t>
      </w:r>
      <w:proofErr w:type="gramEnd"/>
      <w:r w:rsidRPr="003B6D16">
        <w:rPr>
          <w:rFonts w:ascii="Times New Roman" w:hAnsi="Times New Roman" w:cs="Times New Roman"/>
          <w:sz w:val="24"/>
          <w:szCs w:val="24"/>
        </w:rPr>
        <w:t>.</w:t>
      </w:r>
    </w:p>
    <w:p w:rsidR="003409A8" w:rsidRDefault="003409A8">
      <w:pPr>
        <w:tabs>
          <w:tab w:val="left" w:pos="1985"/>
          <w:tab w:val="left" w:pos="212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60" w:lineRule="auto"/>
        <w:rPr>
          <w:lang w:val="es-AR" w:eastAsia="es-AR" w:bidi="es-AR"/>
        </w:rPr>
      </w:pPr>
    </w:p>
    <w:p w:rsidR="006E28C5" w:rsidRDefault="005B33DB">
      <w:pPr>
        <w:pStyle w:val="Normal0"/>
        <w:rPr>
          <w:lang w:val="es-AR" w:eastAsia="es-AR" w:bidi="es-AR"/>
        </w:rPr>
      </w:pPr>
      <w:r>
        <w:rPr>
          <w:lang w:val="es-AR" w:eastAsia="es-AR" w:bidi="es-AR"/>
        </w:rPr>
        <w:t xml:space="preserve">  </w:t>
      </w:r>
    </w:p>
    <w:p w:rsidR="006E28C5" w:rsidRDefault="005B33D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</w:pPr>
      <w:r>
        <w:br/>
      </w:r>
    </w:p>
    <w:p w:rsidR="006E28C5" w:rsidRDefault="006E28C5">
      <w:pPr>
        <w:pStyle w:val="Normal0"/>
      </w:pPr>
    </w:p>
    <w:sectPr w:rsidR="006E28C5">
      <w:headerReference w:type="first" r:id="rId6"/>
      <w:pgSz w:w="11906" w:h="16832"/>
      <w:pgMar w:top="2837" w:right="850" w:bottom="1138" w:left="2837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B33DB">
      <w:r>
        <w:separator/>
      </w:r>
    </w:p>
  </w:endnote>
  <w:endnote w:type="continuationSeparator" w:id="0">
    <w:p w:rsidR="00000000" w:rsidRDefault="005B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xmouth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B33DB">
      <w:r>
        <w:separator/>
      </w:r>
    </w:p>
  </w:footnote>
  <w:footnote w:type="continuationSeparator" w:id="0">
    <w:p w:rsidR="00000000" w:rsidRDefault="005B3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8C5" w:rsidRDefault="006E28C5">
    <w:pPr>
      <w:pStyle w:val="Normal0"/>
      <w:jc w:val="center"/>
      <w:rPr>
        <w:rFonts w:ascii="Exmouth" w:eastAsia="Exmouth" w:hAnsi="Exmouth" w:cs="Exmouth"/>
        <w:sz w:val="52"/>
        <w:lang w:val="es-AR" w:eastAsia="es-AR" w:bidi="es-A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8C5"/>
    <w:rsid w:val="003409A8"/>
    <w:rsid w:val="005B33DB"/>
    <w:rsid w:val="006E28C5"/>
    <w:rsid w:val="00C729E7"/>
    <w:rsid w:val="00F6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0F1A"/>
  <w15:docId w15:val="{18CA0451-67BA-4ED7-B0E4-9A2C2D78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customStyle="1" w:styleId="Cuerpodeltexto2">
    <w:name w:val="Cuerpo del texto (2)"/>
    <w:basedOn w:val="Normal"/>
    <w:qFormat/>
    <w:pPr>
      <w:spacing w:after="480" w:line="475" w:lineRule="exact"/>
      <w:jc w:val="right"/>
    </w:pPr>
    <w:rPr>
      <w:rFonts w:ascii="Calibri" w:eastAsia="Calibri" w:hAnsi="Calibri" w:cs="Calibri"/>
      <w:i/>
      <w:iCs/>
      <w:sz w:val="22"/>
      <w:szCs w:val="22"/>
      <w:shd w:val="clear" w:color="auto" w:fill="FFFFFF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</w:style>
  <w:style w:type="character" w:customStyle="1" w:styleId="B">
    <w:name w:val="B"/>
    <w:qFormat/>
    <w:rPr>
      <w:b/>
      <w:bCs/>
      <w:rtl w:val="0"/>
      <w:lang w:val="x-none" w:eastAsia="x-none" w:bidi="x-none"/>
    </w:rPr>
  </w:style>
  <w:style w:type="paragraph" w:styleId="Encabezado">
    <w:name w:val="header"/>
    <w:basedOn w:val="Normal"/>
    <w:link w:val="EncabezadoCar"/>
    <w:uiPriority w:val="99"/>
    <w:unhideWhenUsed/>
    <w:rsid w:val="00F603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3E2"/>
    <w:rPr>
      <w:rFonts w:ascii="Times New Roman"/>
      <w:szCs w:val="24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F603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3E2"/>
    <w:rPr>
      <w:rFonts w:ascii="Times New Roman"/>
      <w:szCs w:val="24"/>
      <w:lang w:val="x-none" w:eastAsia="x-none"/>
    </w:rPr>
  </w:style>
  <w:style w:type="character" w:customStyle="1" w:styleId="Cuerpodeltexto">
    <w:name w:val="Cuerpo del texto_"/>
    <w:basedOn w:val="Fuentedeprrafopredeter"/>
    <w:link w:val="Cuerpodeltexto0"/>
    <w:uiPriority w:val="99"/>
    <w:rsid w:val="003409A8"/>
    <w:rPr>
      <w:rFonts w:ascii="Book Antiqua" w:hAnsi="Book Antiqua" w:cs="Book Antiqua"/>
      <w:sz w:val="21"/>
      <w:szCs w:val="21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uiPriority w:val="99"/>
    <w:rsid w:val="003409A8"/>
    <w:pPr>
      <w:shd w:val="clear" w:color="auto" w:fill="FFFFFF"/>
      <w:spacing w:line="403" w:lineRule="exact"/>
    </w:pPr>
    <w:rPr>
      <w:rFonts w:ascii="Book Antiqua" w:hAnsi="Book Antiqua" w:cs="Book Antiqua"/>
      <w:sz w:val="21"/>
      <w:szCs w:val="21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799</Words>
  <Characters>4395</Characters>
  <Application>Microsoft Office Word</Application>
  <DocSecurity>0</DocSecurity>
  <Lines>36</Lines>
  <Paragraphs>10</Paragraphs>
  <ScaleCrop>false</ScaleCrop>
  <Company>SCBA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Roggiero</cp:lastModifiedBy>
  <cp:revision>5</cp:revision>
  <dcterms:created xsi:type="dcterms:W3CDTF">2023-10-18T13:11:00Z</dcterms:created>
  <dcterms:modified xsi:type="dcterms:W3CDTF">2023-10-18T13:54:00Z</dcterms:modified>
</cp:coreProperties>
</file>