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51" w:rsidRDefault="008D4ECC" w:rsidP="008D4ECC">
      <w:pPr>
        <w:pStyle w:val="Ttulo2"/>
        <w:jc w:val="center"/>
      </w:pPr>
      <w:r>
        <w:t>Descripción itinerario</w:t>
      </w:r>
    </w:p>
    <w:p w:rsidR="008D4ECC" w:rsidRPr="008D4ECC" w:rsidRDefault="008D4ECC" w:rsidP="008D4ECC">
      <w:pPr>
        <w:pStyle w:val="Ttulo2"/>
        <w:jc w:val="center"/>
        <w:rPr>
          <w:sz w:val="28"/>
        </w:rPr>
      </w:pPr>
      <w:r w:rsidRPr="008D4ECC">
        <w:rPr>
          <w:sz w:val="28"/>
        </w:rPr>
        <w:t>Jordania “The Martian Experience”</w:t>
      </w:r>
    </w:p>
    <w:p w:rsidR="008D4ECC" w:rsidRPr="008D4ECC" w:rsidRDefault="008D4ECC" w:rsidP="008D4ECC"/>
    <w:p w:rsidR="008D4ECC" w:rsidRPr="008D4ECC" w:rsidRDefault="008D4ECC" w:rsidP="008D4ECC">
      <w:pPr>
        <w:pStyle w:val="NormalWeb"/>
        <w:shd w:val="clear" w:color="auto" w:fill="FFFFFF"/>
        <w:spacing w:before="0" w:beforeAutospacing="0" w:after="0" w:afterAutospacing="0"/>
        <w:textAlignment w:val="baseline"/>
        <w:rPr>
          <w:rFonts w:ascii="Arial" w:hAnsi="Arial" w:cs="Arial"/>
          <w:color w:val="212121"/>
          <w:sz w:val="18"/>
          <w:szCs w:val="18"/>
        </w:rPr>
      </w:pPr>
      <w:r>
        <w:rPr>
          <w:rStyle w:val="Textoennegrita"/>
          <w:rFonts w:ascii="inherit" w:hAnsi="inherit" w:cs="Arial"/>
          <w:color w:val="212121"/>
          <w:sz w:val="18"/>
          <w:szCs w:val="18"/>
          <w:bdr w:val="none" w:sz="0" w:space="0" w:color="auto" w:frame="1"/>
        </w:rPr>
        <w:t>DÍA 01. AMMAN</w:t>
      </w:r>
      <w:r>
        <w:rPr>
          <w:rFonts w:ascii="Arial" w:hAnsi="Arial" w:cs="Arial"/>
          <w:color w:val="212121"/>
          <w:sz w:val="18"/>
          <w:szCs w:val="18"/>
        </w:rPr>
        <w:t>: Llegada a Ammán, recepción y traslado al hotel. Cena y alojamiento.</w:t>
      </w:r>
      <w:r>
        <w:rPr>
          <w:rFonts w:ascii="Arial" w:hAnsi="Arial" w:cs="Arial"/>
          <w:color w:val="212121"/>
          <w:sz w:val="18"/>
          <w:szCs w:val="18"/>
        </w:rPr>
        <w:br/>
        <w:t>Esta travesía está diseñada desde la incomparable costa del Mar Muerto, pasando por los secretos de Petra, hasta las profundas extensiones de Wadi Rum, desierto asemejable a la superficie de Marte. El programa te propone dormir en los novedosos domos del SunCity Camp, para disfrutar de una verdadera experiencia marciana.</w:t>
      </w:r>
      <w:r>
        <w:rPr>
          <w:rFonts w:ascii="Arial" w:hAnsi="Arial" w:cs="Arial"/>
          <w:color w:val="212121"/>
          <w:sz w:val="18"/>
          <w:szCs w:val="18"/>
        </w:rPr>
        <w:br/>
      </w:r>
      <w:r>
        <w:rPr>
          <w:rFonts w:ascii="Arial" w:hAnsi="Arial" w:cs="Arial"/>
          <w:color w:val="212121"/>
          <w:sz w:val="18"/>
          <w:szCs w:val="18"/>
          <w:u w:val="single"/>
          <w:bdr w:val="none" w:sz="0" w:space="0" w:color="auto" w:frame="1"/>
        </w:rPr>
        <w:t>Nota</w:t>
      </w:r>
      <w:r>
        <w:rPr>
          <w:rFonts w:ascii="Arial" w:hAnsi="Arial" w:cs="Arial"/>
          <w:color w:val="212121"/>
          <w:sz w:val="18"/>
          <w:szCs w:val="18"/>
        </w:rPr>
        <w:t>: la cena se servirá siempre y cuando la llegada al hotel sea antes de las 21 horas.</w:t>
      </w:r>
      <w:r>
        <w:rPr>
          <w:rFonts w:ascii="Arial" w:hAnsi="Arial" w:cs="Arial"/>
          <w:color w:val="212121"/>
          <w:sz w:val="18"/>
          <w:szCs w:val="18"/>
        </w:rPr>
        <w:br/>
      </w:r>
      <w:r>
        <w:rPr>
          <w:rFonts w:ascii="Arial" w:hAnsi="Arial" w:cs="Arial"/>
          <w:color w:val="212121"/>
          <w:sz w:val="18"/>
          <w:szCs w:val="18"/>
        </w:rPr>
        <w:br/>
      </w:r>
      <w:r>
        <w:rPr>
          <w:rStyle w:val="Textoennegrita"/>
          <w:rFonts w:ascii="inherit" w:hAnsi="inherit" w:cs="Arial"/>
          <w:color w:val="212121"/>
          <w:sz w:val="18"/>
          <w:szCs w:val="18"/>
          <w:bdr w:val="none" w:sz="0" w:space="0" w:color="auto" w:frame="1"/>
        </w:rPr>
        <w:t>DÍA 02.</w:t>
      </w:r>
      <w:r>
        <w:rPr>
          <w:rFonts w:ascii="Arial" w:hAnsi="Arial" w:cs="Arial"/>
          <w:color w:val="212121"/>
          <w:sz w:val="18"/>
          <w:szCs w:val="18"/>
        </w:rPr>
        <w:t> </w:t>
      </w:r>
      <w:r>
        <w:rPr>
          <w:rStyle w:val="Textoennegrita"/>
          <w:rFonts w:ascii="inherit" w:hAnsi="inherit" w:cs="Arial"/>
          <w:color w:val="212121"/>
          <w:sz w:val="18"/>
          <w:szCs w:val="18"/>
          <w:bdr w:val="none" w:sz="0" w:space="0" w:color="auto" w:frame="1"/>
        </w:rPr>
        <w:t>AMMAN  – JERASH – AJLOUN – AMMÁN:</w:t>
      </w:r>
      <w:r>
        <w:rPr>
          <w:rFonts w:ascii="Arial" w:hAnsi="Arial" w:cs="Arial"/>
          <w:color w:val="212121"/>
          <w:sz w:val="18"/>
          <w:szCs w:val="18"/>
        </w:rPr>
        <w:t> Desayuno.  Haremos una visita panorámica de la ciudad de Ammán, donde se destacan sus avenidas, la Ciudadela, el centro urbano y el Teatro Romano. Luego partiremos hacia Jerash, una de las ciudades de la Decápolis. Durante la excursión  visitaremos el Arco de Triunfo, la Plaza Ovalada, el Cardo, la Columnata, el Templo de Afrodita y finalizaremos en el Teatro Romano. Luego nos dirigiremos hacia el Castillo de Ajloun, fortaleza construida en 1185 y reconstruida más tarde en el siglo XIII por los mamelucos. Se trata de un castillo de la época de los cruzados, situado en lo alto de la montaña y desde el que se contempla una hermosa vista. Regreso al hotel en Ammán. Cena y alojamiento.</w:t>
      </w:r>
      <w:r>
        <w:rPr>
          <w:rFonts w:ascii="Arial" w:hAnsi="Arial" w:cs="Arial"/>
          <w:color w:val="212121"/>
          <w:sz w:val="18"/>
          <w:szCs w:val="18"/>
        </w:rPr>
        <w:br/>
      </w:r>
      <w:r>
        <w:rPr>
          <w:rFonts w:ascii="Arial" w:hAnsi="Arial" w:cs="Arial"/>
          <w:color w:val="212121"/>
          <w:sz w:val="18"/>
          <w:szCs w:val="18"/>
        </w:rPr>
        <w:br/>
      </w:r>
      <w:r>
        <w:rPr>
          <w:rStyle w:val="Textoennegrita"/>
          <w:rFonts w:ascii="inherit" w:hAnsi="inherit" w:cs="Arial"/>
          <w:color w:val="212121"/>
          <w:sz w:val="18"/>
          <w:szCs w:val="18"/>
          <w:bdr w:val="none" w:sz="0" w:space="0" w:color="auto" w:frame="1"/>
        </w:rPr>
        <w:t>DÍA 03. AMMAN – CASTILLO DEL DESIERTO – MAR MUERTO: </w:t>
      </w:r>
      <w:r>
        <w:rPr>
          <w:rFonts w:ascii="Arial" w:hAnsi="Arial" w:cs="Arial"/>
          <w:color w:val="212121"/>
          <w:sz w:val="18"/>
          <w:szCs w:val="18"/>
        </w:rPr>
        <w:t>Desayuno. Saldremos hacia el este de la ciudad para visitar algunos de los llamados Castillos del Desierto. A continuación visitaremos el Mar Muerto, el punto más bajo de la tierra, situado 400 metros bajo el nivel del mar. Posibilidad de baño. Cena y alojamiento.</w:t>
      </w:r>
      <w:r>
        <w:rPr>
          <w:rFonts w:ascii="Arial" w:hAnsi="Arial" w:cs="Arial"/>
          <w:color w:val="212121"/>
          <w:sz w:val="18"/>
          <w:szCs w:val="18"/>
        </w:rPr>
        <w:br/>
      </w:r>
      <w:r>
        <w:rPr>
          <w:rFonts w:ascii="Arial" w:hAnsi="Arial" w:cs="Arial"/>
          <w:color w:val="212121"/>
          <w:sz w:val="18"/>
          <w:szCs w:val="18"/>
        </w:rPr>
        <w:br/>
      </w:r>
      <w:r>
        <w:rPr>
          <w:rStyle w:val="Textoennegrita"/>
          <w:rFonts w:ascii="inherit" w:hAnsi="inherit" w:cs="Arial"/>
          <w:color w:val="212121"/>
          <w:sz w:val="18"/>
          <w:szCs w:val="18"/>
          <w:bdr w:val="none" w:sz="0" w:space="0" w:color="auto" w:frame="1"/>
        </w:rPr>
        <w:t>DÍA 04. MAR MUERTO – MADABA – MONTE NEBO – CASTILLO SHOBAK– PETRA</w:t>
      </w:r>
      <w:r>
        <w:rPr>
          <w:rFonts w:ascii="Arial" w:hAnsi="Arial" w:cs="Arial"/>
          <w:color w:val="212121"/>
          <w:sz w:val="18"/>
          <w:szCs w:val="18"/>
        </w:rPr>
        <w:t>: Desayuno. Por la mañana visitaremos la Iglesia Ortodoxa de San Jorge, donde se encuentra el primer “Mapa-Mosaico” de Tierra Santa. A continuación partiremos hacia el Monte Nebo para admirar la vista panorámica del Valle del Jordán y del Mar Muerto. Este lugar es importante porque fue el último sitio visitado por Moisés y desde donde vislumbró la tierra prometida.  Luego continuaremos hacia el castillo de Shobak: última reminiscencia que queda de las Cruzadas, construido en el año 1115 por el rey Balduino, fue utilizado como defensa en el camino entre Damasco y Egipto. Al finalizar nuestro recorrido partiremos rumbo a Petra. Llegada, cena y alojamiento.</w:t>
      </w:r>
      <w:r>
        <w:rPr>
          <w:rFonts w:ascii="Arial" w:hAnsi="Arial" w:cs="Arial"/>
          <w:color w:val="212121"/>
          <w:sz w:val="18"/>
          <w:szCs w:val="18"/>
        </w:rPr>
        <w:br/>
      </w:r>
      <w:r>
        <w:rPr>
          <w:rFonts w:ascii="Arial" w:hAnsi="Arial" w:cs="Arial"/>
          <w:color w:val="212121"/>
          <w:sz w:val="18"/>
          <w:szCs w:val="18"/>
        </w:rPr>
        <w:br/>
      </w:r>
      <w:r>
        <w:rPr>
          <w:rStyle w:val="Textoennegrita"/>
          <w:rFonts w:ascii="inherit" w:hAnsi="inherit" w:cs="Arial"/>
          <w:color w:val="212121"/>
          <w:sz w:val="18"/>
          <w:szCs w:val="18"/>
          <w:bdr w:val="none" w:sz="0" w:space="0" w:color="auto" w:frame="1"/>
        </w:rPr>
        <w:t>DÍA 05. PETRA: </w:t>
      </w:r>
      <w:r>
        <w:rPr>
          <w:rFonts w:ascii="Arial" w:hAnsi="Arial" w:cs="Arial"/>
          <w:color w:val="212121"/>
          <w:sz w:val="18"/>
          <w:szCs w:val="18"/>
        </w:rPr>
        <w:t>Desayuno. Conoceremos la Ciudad Rosa: antigua capital de los nabateos y declarada en 2007, una de las Maravilla del Mundo Moderno. Visitaremos los más importantes y representativos monumentos esculpidos en las rocas por los nabateos: el Tesoro, famoso e internacionalmente conocido monumento llevado al cine en una de las películas de Indiana Jones, las Tumbas de Colores, las Tumbas Reales, etc. Petra es uno de esos lugares del mundo en el que al menos hay que ir una vez en la vida. Al finalizar la visita, ya por la tarde, regreso al hotel. Cena y Alojamiento.</w:t>
      </w:r>
      <w:r>
        <w:rPr>
          <w:rFonts w:ascii="Arial" w:hAnsi="Arial" w:cs="Arial"/>
          <w:color w:val="212121"/>
          <w:sz w:val="18"/>
          <w:szCs w:val="18"/>
        </w:rPr>
        <w:br/>
      </w:r>
      <w:r>
        <w:rPr>
          <w:rFonts w:ascii="Arial" w:hAnsi="Arial" w:cs="Arial"/>
          <w:color w:val="212121"/>
          <w:sz w:val="18"/>
          <w:szCs w:val="18"/>
        </w:rPr>
        <w:br/>
      </w:r>
      <w:r>
        <w:rPr>
          <w:rStyle w:val="Textoennegrita"/>
          <w:rFonts w:ascii="inherit" w:hAnsi="inherit" w:cs="Arial"/>
          <w:color w:val="212121"/>
          <w:sz w:val="18"/>
          <w:szCs w:val="18"/>
          <w:bdr w:val="none" w:sz="0" w:space="0" w:color="auto" w:frame="1"/>
        </w:rPr>
        <w:t>DÍA 06. PETRA – PEQUEÑA PETRA – WADI RUM: </w:t>
      </w:r>
      <w:r>
        <w:rPr>
          <w:rFonts w:ascii="Arial" w:hAnsi="Arial" w:cs="Arial"/>
          <w:color w:val="212121"/>
          <w:sz w:val="18"/>
          <w:szCs w:val="18"/>
        </w:rPr>
        <w:t>Desayuno. Visitaremos lo que se conoce como pequeña Petra, un desfiladero de apenas 2 m. de ancho con su típica arquitectura nabatea. Luego partiremos hacia el desierto de Wadi Rum, también conocido como “Marte en la Tierra”. En el corazón de este majestuoso desierto se encuentra SunCity Camp que ofrece una combinación entre lo moderno, el confort y una novedosa experiencia en el desierto gracias a sus domos “The Martian”. Este tipo de alojamiento es un nuevo concepto en la región y parte de su encanto reside en la posibilidad de contemplar la magnificencia de la estrellas desde tu confortable cama. Estos lujosos habitáculos cuentan con baño privado, terraza propia, aire acondicionado y otros detalles de cortesía. Alojamiento.</w:t>
      </w:r>
      <w:r>
        <w:rPr>
          <w:rFonts w:ascii="Arial" w:hAnsi="Arial" w:cs="Arial"/>
          <w:color w:val="212121"/>
          <w:sz w:val="18"/>
          <w:szCs w:val="18"/>
        </w:rPr>
        <w:br/>
      </w:r>
      <w:r>
        <w:rPr>
          <w:rFonts w:ascii="Arial" w:hAnsi="Arial" w:cs="Arial"/>
          <w:color w:val="212121"/>
          <w:sz w:val="18"/>
          <w:szCs w:val="18"/>
        </w:rPr>
        <w:br/>
      </w:r>
      <w:r>
        <w:rPr>
          <w:rStyle w:val="Textoennegrita"/>
          <w:rFonts w:ascii="inherit" w:hAnsi="inherit" w:cs="Arial"/>
          <w:color w:val="212121"/>
          <w:sz w:val="18"/>
          <w:szCs w:val="18"/>
          <w:bdr w:val="none" w:sz="0" w:space="0" w:color="auto" w:frame="1"/>
        </w:rPr>
        <w:t>07. WADI RUM – AMMAN:</w:t>
      </w:r>
      <w:r>
        <w:rPr>
          <w:rFonts w:ascii="Arial" w:hAnsi="Arial" w:cs="Arial"/>
          <w:color w:val="212121"/>
          <w:sz w:val="18"/>
          <w:szCs w:val="18"/>
        </w:rPr>
        <w:t> Desayuno. A la hora prevista, salida hacia Ammán. Cena y Alojamiento.</w:t>
      </w:r>
      <w:r>
        <w:rPr>
          <w:rFonts w:ascii="Arial" w:hAnsi="Arial" w:cs="Arial"/>
          <w:color w:val="212121"/>
          <w:sz w:val="18"/>
          <w:szCs w:val="18"/>
        </w:rPr>
        <w:br/>
      </w:r>
      <w:r>
        <w:rPr>
          <w:rFonts w:ascii="Arial" w:hAnsi="Arial" w:cs="Arial"/>
          <w:color w:val="212121"/>
          <w:sz w:val="18"/>
          <w:szCs w:val="18"/>
        </w:rPr>
        <w:br/>
      </w:r>
      <w:r>
        <w:rPr>
          <w:rStyle w:val="Textoennegrita"/>
          <w:rFonts w:ascii="inherit" w:hAnsi="inherit" w:cs="Arial"/>
          <w:color w:val="212121"/>
          <w:sz w:val="18"/>
          <w:szCs w:val="18"/>
          <w:bdr w:val="none" w:sz="0" w:space="0" w:color="auto" w:frame="1"/>
        </w:rPr>
        <w:t>DÍA 08. AMMAN:</w:t>
      </w:r>
      <w:r>
        <w:rPr>
          <w:rFonts w:ascii="Arial" w:hAnsi="Arial" w:cs="Arial"/>
          <w:color w:val="212121"/>
          <w:sz w:val="18"/>
          <w:szCs w:val="18"/>
        </w:rPr>
        <w:t> Desayuno. A la hora prevista traslado al aeropuerto de Amman para tomar vuelo de regreso a la ciudad de origen.</w:t>
      </w:r>
      <w:r>
        <w:rPr>
          <w:rFonts w:ascii="Arial" w:hAnsi="Arial" w:cs="Arial"/>
          <w:color w:val="212121"/>
          <w:sz w:val="18"/>
          <w:szCs w:val="18"/>
        </w:rPr>
        <w:br/>
      </w:r>
      <w:r>
        <w:rPr>
          <w:rFonts w:ascii="Arial" w:hAnsi="Arial" w:cs="Arial"/>
          <w:color w:val="212121"/>
          <w:sz w:val="18"/>
          <w:szCs w:val="18"/>
        </w:rPr>
        <w:br/>
      </w:r>
      <w:r>
        <w:rPr>
          <w:rFonts w:ascii="Arial" w:hAnsi="Arial" w:cs="Arial"/>
          <w:color w:val="212121"/>
          <w:sz w:val="18"/>
          <w:szCs w:val="18"/>
        </w:rPr>
        <w:br/>
      </w:r>
      <w:r>
        <w:rPr>
          <w:rStyle w:val="Textoennegrita"/>
          <w:rFonts w:ascii="inherit" w:hAnsi="inherit" w:cs="Arial"/>
          <w:color w:val="212121"/>
          <w:sz w:val="18"/>
          <w:szCs w:val="18"/>
          <w:u w:val="single"/>
          <w:bdr w:val="none" w:sz="0" w:space="0" w:color="auto" w:frame="1"/>
        </w:rPr>
        <w:t>Este itinerario puede sufrir modificaciones en cuanto al orden de los servicios, no así en su contenido</w:t>
      </w:r>
      <w:r>
        <w:rPr>
          <w:rStyle w:val="Textoennegrita"/>
          <w:rFonts w:ascii="inherit" w:hAnsi="inherit" w:cs="Arial"/>
          <w:color w:val="212121"/>
          <w:sz w:val="18"/>
          <w:szCs w:val="18"/>
          <w:bdr w:val="none" w:sz="0" w:space="0" w:color="auto" w:frame="1"/>
        </w:rPr>
        <w:t>.  </w:t>
      </w:r>
      <w:r>
        <w:rPr>
          <w:rFonts w:ascii="inherit" w:hAnsi="inherit" w:cs="Arial"/>
          <w:b/>
          <w:bCs/>
          <w:color w:val="212121"/>
          <w:sz w:val="18"/>
          <w:szCs w:val="18"/>
          <w:bdr w:val="none" w:sz="0" w:space="0" w:color="auto" w:frame="1"/>
        </w:rPr>
        <w:br/>
      </w:r>
      <w:r>
        <w:rPr>
          <w:rFonts w:ascii="inherit" w:hAnsi="inherit" w:cs="Arial"/>
          <w:b/>
          <w:bCs/>
          <w:color w:val="212121"/>
          <w:sz w:val="18"/>
          <w:szCs w:val="18"/>
          <w:bdr w:val="none" w:sz="0" w:space="0" w:color="auto" w:frame="1"/>
        </w:rPr>
        <w:br/>
      </w:r>
      <w:r>
        <w:rPr>
          <w:rFonts w:ascii="inherit" w:hAnsi="inherit" w:cs="Arial"/>
          <w:b/>
          <w:bCs/>
          <w:color w:val="212121"/>
          <w:sz w:val="18"/>
          <w:szCs w:val="18"/>
          <w:bdr w:val="none" w:sz="0" w:space="0" w:color="auto" w:frame="1"/>
        </w:rPr>
        <w:br/>
      </w:r>
      <w:r>
        <w:rPr>
          <w:rStyle w:val="Textoennegrita"/>
          <w:rFonts w:ascii="inherit" w:hAnsi="inherit" w:cs="Arial"/>
          <w:color w:val="212121"/>
          <w:sz w:val="18"/>
          <w:szCs w:val="18"/>
          <w:u w:val="single"/>
          <w:bdr w:val="none" w:sz="0" w:space="0" w:color="auto" w:frame="1"/>
        </w:rPr>
        <w:t>Los tours regulares están sujetos siempre a formación de un cupo mínimo de pasajeros para ser operado. En caso de no llegar a ese mínimo, estará sujeto a reprogramación o reintegro en su totalidad.</w:t>
      </w:r>
      <w:r>
        <w:rPr>
          <w:rFonts w:ascii="inherit" w:hAnsi="inherit" w:cs="Arial"/>
          <w:b/>
          <w:bCs/>
          <w:color w:val="212121"/>
          <w:sz w:val="18"/>
          <w:szCs w:val="18"/>
          <w:u w:val="single"/>
          <w:bdr w:val="none" w:sz="0" w:space="0" w:color="auto" w:frame="1"/>
        </w:rPr>
        <w:br/>
      </w:r>
      <w:r>
        <w:rPr>
          <w:rFonts w:ascii="inherit" w:hAnsi="inherit" w:cs="Arial"/>
          <w:b/>
          <w:bCs/>
          <w:color w:val="212121"/>
          <w:sz w:val="18"/>
          <w:szCs w:val="18"/>
          <w:u w:val="single"/>
          <w:bdr w:val="none" w:sz="0" w:space="0" w:color="auto" w:frame="1"/>
        </w:rPr>
        <w:br/>
      </w:r>
      <w:r>
        <w:rPr>
          <w:rFonts w:ascii="inherit" w:hAnsi="inherit" w:cs="Arial"/>
          <w:b/>
          <w:bCs/>
          <w:color w:val="212121"/>
          <w:sz w:val="18"/>
          <w:szCs w:val="18"/>
          <w:u w:val="single"/>
          <w:bdr w:val="none" w:sz="0" w:space="0" w:color="auto" w:frame="1"/>
        </w:rPr>
        <w:br/>
      </w:r>
      <w:r>
        <w:rPr>
          <w:rStyle w:val="Textoennegrita"/>
          <w:rFonts w:ascii="inherit" w:hAnsi="inherit" w:cs="Arial"/>
          <w:color w:val="212121"/>
          <w:sz w:val="18"/>
          <w:szCs w:val="18"/>
          <w:u w:val="single"/>
          <w:bdr w:val="none" w:sz="0" w:space="0" w:color="auto" w:frame="1"/>
        </w:rPr>
        <w:t>Días de inicio:</w:t>
      </w:r>
      <w:r>
        <w:rPr>
          <w:rFonts w:ascii="Arial" w:hAnsi="Arial" w:cs="Arial"/>
          <w:color w:val="212121"/>
          <w:sz w:val="18"/>
          <w:szCs w:val="18"/>
        </w:rPr>
        <w:t> diario (excepto lunes), con un mínimo de 2 pasajeros.</w:t>
      </w:r>
      <w:r>
        <w:rPr>
          <w:rFonts w:ascii="Arial" w:hAnsi="Arial" w:cs="Arial"/>
          <w:color w:val="212121"/>
          <w:sz w:val="18"/>
          <w:szCs w:val="18"/>
        </w:rPr>
        <w:br/>
        <w:t>Desde el 21 de no</w:t>
      </w:r>
      <w:r w:rsidR="0082029C">
        <w:rPr>
          <w:rFonts w:ascii="Arial" w:hAnsi="Arial" w:cs="Arial"/>
          <w:color w:val="212121"/>
          <w:sz w:val="18"/>
          <w:szCs w:val="18"/>
        </w:rPr>
        <w:t>viembre al 23 de diciembre, 2019</w:t>
      </w:r>
      <w:bookmarkStart w:id="0" w:name="_GoBack"/>
      <w:bookmarkEnd w:id="0"/>
      <w:r>
        <w:rPr>
          <w:rFonts w:ascii="Arial" w:hAnsi="Arial" w:cs="Arial"/>
          <w:color w:val="212121"/>
          <w:sz w:val="18"/>
          <w:szCs w:val="18"/>
        </w:rPr>
        <w:t>.</w:t>
      </w:r>
      <w:r>
        <w:rPr>
          <w:rFonts w:ascii="Arial" w:hAnsi="Arial" w:cs="Arial"/>
          <w:color w:val="212121"/>
          <w:sz w:val="18"/>
          <w:szCs w:val="18"/>
        </w:rPr>
        <w:br/>
      </w:r>
      <w:r>
        <w:rPr>
          <w:rFonts w:ascii="Arial" w:hAnsi="Arial" w:cs="Arial"/>
          <w:color w:val="212121"/>
          <w:sz w:val="18"/>
          <w:szCs w:val="18"/>
        </w:rPr>
        <w:br/>
      </w:r>
      <w:r>
        <w:rPr>
          <w:rFonts w:ascii="Arial" w:hAnsi="Arial" w:cs="Arial"/>
          <w:color w:val="212121"/>
          <w:sz w:val="18"/>
          <w:szCs w:val="18"/>
        </w:rPr>
        <w:br/>
      </w:r>
      <w:r>
        <w:rPr>
          <w:rStyle w:val="Textoennegrita"/>
          <w:rFonts w:ascii="inherit" w:hAnsi="inherit" w:cs="Arial"/>
          <w:color w:val="FF0000"/>
          <w:sz w:val="18"/>
          <w:szCs w:val="18"/>
          <w:u w:val="single"/>
          <w:bdr w:val="none" w:sz="0" w:space="0" w:color="auto" w:frame="1"/>
        </w:rPr>
        <w:t>**IMPORTANTE: Para visitar Jordania es requisito obligatorio certificado internacional  de la vacuna contra la fiebre amarilla.</w:t>
      </w:r>
    </w:p>
    <w:sectPr w:rsidR="008D4ECC" w:rsidRPr="008D4ECC" w:rsidSect="008D4ECC">
      <w:pgSz w:w="11906" w:h="16838"/>
      <w:pgMar w:top="851"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D4ECC"/>
    <w:rsid w:val="0082029C"/>
    <w:rsid w:val="008D4ECC"/>
    <w:rsid w:val="00CF1F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51"/>
  </w:style>
  <w:style w:type="paragraph" w:styleId="Ttulo1">
    <w:name w:val="heading 1"/>
    <w:basedOn w:val="Normal"/>
    <w:next w:val="Normal"/>
    <w:link w:val="Ttulo1Car"/>
    <w:uiPriority w:val="9"/>
    <w:qFormat/>
    <w:rsid w:val="008D4E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D4E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D4ECC"/>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8D4EC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D4EC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lanotbold">
    <w:name w:val="clanotbold"/>
    <w:basedOn w:val="Fuentedeprrafopredeter"/>
    <w:rsid w:val="008D4ECC"/>
  </w:style>
  <w:style w:type="character" w:styleId="Textoennegrita">
    <w:name w:val="Strong"/>
    <w:basedOn w:val="Fuentedeprrafopredeter"/>
    <w:uiPriority w:val="22"/>
    <w:qFormat/>
    <w:rsid w:val="008D4E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688</Words>
  <Characters>3790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3</dc:creator>
  <cp:lastModifiedBy>Sistemas</cp:lastModifiedBy>
  <cp:revision>3</cp:revision>
  <dcterms:created xsi:type="dcterms:W3CDTF">2019-06-14T16:26:00Z</dcterms:created>
  <dcterms:modified xsi:type="dcterms:W3CDTF">2019-06-19T18:10:00Z</dcterms:modified>
</cp:coreProperties>
</file>