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94" w:rsidRPr="00293F51" w:rsidRDefault="00082064" w:rsidP="004A02E8">
      <w:pPr>
        <w:pStyle w:val="Ttulo1"/>
      </w:pPr>
      <w:r w:rsidRPr="00293F51">
        <w:t>Herramientas</w:t>
      </w:r>
      <w:r w:rsidR="00960194" w:rsidRPr="00293F51">
        <w:t xml:space="preserve"> informáticas para el </w:t>
      </w:r>
      <w:r w:rsidR="00386627" w:rsidRPr="00293F51">
        <w:t>estudio jurídico</w:t>
      </w:r>
      <w:r w:rsidR="00960194" w:rsidRPr="00293F51">
        <w:t xml:space="preserve"> </w:t>
      </w:r>
    </w:p>
    <w:p w:rsidR="00082064" w:rsidRPr="00082064" w:rsidRDefault="00082064" w:rsidP="00082064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960194" w:rsidRPr="00293F51" w:rsidRDefault="00386627" w:rsidP="00082064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93F51">
        <w:rPr>
          <w:rFonts w:ascii="Arial" w:hAnsi="Arial" w:cs="Arial"/>
          <w:b/>
          <w:sz w:val="20"/>
          <w:szCs w:val="20"/>
          <w:u w:val="single"/>
        </w:rPr>
        <w:t>MÓDULO I:</w:t>
      </w:r>
      <w:r w:rsidRPr="00293F51">
        <w:rPr>
          <w:rFonts w:ascii="Arial" w:hAnsi="Arial" w:cs="Arial"/>
          <w:b/>
          <w:sz w:val="20"/>
          <w:szCs w:val="20"/>
        </w:rPr>
        <w:t xml:space="preserve"> La abogacía 4.0</w:t>
      </w:r>
    </w:p>
    <w:p w:rsidR="001B4C13" w:rsidRPr="00082064" w:rsidRDefault="00960194" w:rsidP="00293F51">
      <w:pPr>
        <w:spacing w:line="36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082064">
        <w:rPr>
          <w:rFonts w:ascii="Arial" w:hAnsi="Arial" w:cs="Arial"/>
          <w:sz w:val="20"/>
          <w:szCs w:val="20"/>
        </w:rPr>
        <w:t xml:space="preserve">Evolución del ejercicio profesional: realidad actual del ejercicio profesional. Organización del estudio jurídico. </w:t>
      </w:r>
      <w:r w:rsidR="00CF7616" w:rsidRPr="00082064">
        <w:rPr>
          <w:rFonts w:ascii="Arial" w:hAnsi="Arial" w:cs="Arial"/>
          <w:sz w:val="20"/>
          <w:szCs w:val="20"/>
        </w:rPr>
        <w:t xml:space="preserve">Comunicación con los clientes y colegas. Canales no tradicionales. </w:t>
      </w:r>
      <w:r w:rsidRPr="00082064">
        <w:rPr>
          <w:rFonts w:ascii="Arial" w:hAnsi="Arial" w:cs="Arial"/>
          <w:sz w:val="20"/>
          <w:szCs w:val="20"/>
        </w:rPr>
        <w:t xml:space="preserve">Adecuación tecnológica del estudio jurídico. Equipos informáticos. Notebooks. </w:t>
      </w:r>
      <w:proofErr w:type="spellStart"/>
      <w:r w:rsidRPr="00082064">
        <w:rPr>
          <w:rFonts w:ascii="Arial" w:hAnsi="Arial" w:cs="Arial"/>
          <w:sz w:val="20"/>
          <w:szCs w:val="20"/>
        </w:rPr>
        <w:t>Tablets</w:t>
      </w:r>
      <w:proofErr w:type="spellEnd"/>
      <w:r w:rsidRPr="0008206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82064">
        <w:rPr>
          <w:rFonts w:ascii="Arial" w:hAnsi="Arial" w:cs="Arial"/>
          <w:sz w:val="20"/>
          <w:szCs w:val="20"/>
        </w:rPr>
        <w:t>Smartphones</w:t>
      </w:r>
      <w:proofErr w:type="spellEnd"/>
      <w:r w:rsidRPr="00082064">
        <w:rPr>
          <w:rFonts w:ascii="Arial" w:hAnsi="Arial" w:cs="Arial"/>
          <w:sz w:val="20"/>
          <w:szCs w:val="20"/>
        </w:rPr>
        <w:t>. Sistemas operativos. Navegadores.</w:t>
      </w:r>
      <w:r w:rsidR="001B4C13" w:rsidRPr="00082064">
        <w:rPr>
          <w:rFonts w:ascii="Arial" w:hAnsi="Arial" w:cs="Arial"/>
          <w:sz w:val="20"/>
          <w:szCs w:val="20"/>
        </w:rPr>
        <w:t xml:space="preserve"> Apps y sitios útiles para el ejercicio</w:t>
      </w:r>
      <w:r w:rsidR="00A3485F" w:rsidRPr="00082064">
        <w:rPr>
          <w:rFonts w:ascii="Arial" w:hAnsi="Arial" w:cs="Arial"/>
          <w:sz w:val="20"/>
          <w:szCs w:val="20"/>
        </w:rPr>
        <w:t xml:space="preserve"> profesional. Herramientas Tics. Gestión de agenda y calendarios.</w:t>
      </w:r>
      <w:r w:rsidR="00BE0761" w:rsidRPr="00082064">
        <w:rPr>
          <w:rFonts w:ascii="Arial" w:hAnsi="Arial" w:cs="Arial"/>
          <w:sz w:val="20"/>
          <w:szCs w:val="20"/>
        </w:rPr>
        <w:t xml:space="preserve"> Plataformas colaborativas. </w:t>
      </w:r>
      <w:proofErr w:type="spellStart"/>
      <w:r w:rsidR="00BE0761" w:rsidRPr="00082064">
        <w:rPr>
          <w:rFonts w:ascii="Arial" w:hAnsi="Arial" w:cs="Arial"/>
          <w:sz w:val="20"/>
          <w:szCs w:val="20"/>
        </w:rPr>
        <w:t>Networking</w:t>
      </w:r>
      <w:proofErr w:type="spellEnd"/>
      <w:r w:rsidR="00BE0761" w:rsidRPr="00082064">
        <w:rPr>
          <w:rFonts w:ascii="Arial" w:hAnsi="Arial" w:cs="Arial"/>
          <w:sz w:val="20"/>
          <w:szCs w:val="20"/>
        </w:rPr>
        <w:t>.</w:t>
      </w:r>
      <w:r w:rsidR="00865B15">
        <w:rPr>
          <w:rFonts w:ascii="Arial" w:hAnsi="Arial" w:cs="Arial"/>
          <w:sz w:val="20"/>
          <w:szCs w:val="20"/>
        </w:rPr>
        <w:t xml:space="preserve"> </w:t>
      </w:r>
      <w:r w:rsidR="00CF7616" w:rsidRPr="00082064">
        <w:rPr>
          <w:rFonts w:ascii="Arial" w:hAnsi="Arial" w:cs="Arial"/>
          <w:sz w:val="20"/>
          <w:szCs w:val="20"/>
        </w:rPr>
        <w:t>Gestores de correo electrónico. La nube. Taller práctico</w:t>
      </w:r>
    </w:p>
    <w:p w:rsidR="001B4C13" w:rsidRPr="00082064" w:rsidRDefault="001B4C13" w:rsidP="00082064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E0761" w:rsidRPr="00293F51" w:rsidRDefault="00865B15" w:rsidP="00082064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MÓDULO II:</w:t>
      </w:r>
      <w:r w:rsidR="00BE0761" w:rsidRPr="00082064">
        <w:rPr>
          <w:rFonts w:ascii="Arial" w:hAnsi="Arial" w:cs="Arial"/>
          <w:sz w:val="20"/>
          <w:szCs w:val="20"/>
        </w:rPr>
        <w:t xml:space="preserve"> </w:t>
      </w:r>
      <w:r w:rsidR="00BE0761" w:rsidRPr="00293F51">
        <w:rPr>
          <w:rFonts w:ascii="Arial" w:hAnsi="Arial" w:cs="Arial"/>
          <w:b/>
          <w:sz w:val="20"/>
          <w:szCs w:val="20"/>
        </w:rPr>
        <w:t xml:space="preserve">Sistema de Notificaciones y presentaciones electrónicas de la Provincia de Buenos Aires. </w:t>
      </w:r>
      <w:r w:rsidR="001B4C13" w:rsidRPr="00293F51">
        <w:rPr>
          <w:rFonts w:ascii="Arial" w:hAnsi="Arial" w:cs="Arial"/>
          <w:b/>
          <w:sz w:val="20"/>
          <w:szCs w:val="20"/>
        </w:rPr>
        <w:t xml:space="preserve"> </w:t>
      </w:r>
    </w:p>
    <w:p w:rsidR="00BE0761" w:rsidRPr="00082064" w:rsidRDefault="00BE0761" w:rsidP="00082064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2064">
        <w:rPr>
          <w:rFonts w:ascii="Arial" w:hAnsi="Arial" w:cs="Arial"/>
          <w:sz w:val="20"/>
          <w:szCs w:val="20"/>
        </w:rPr>
        <w:t xml:space="preserve">Derecho procesal y procesal electrónico. El Poder Judicial. Organización.  El </w:t>
      </w:r>
      <w:r w:rsidR="00806999" w:rsidRPr="00082064">
        <w:rPr>
          <w:rFonts w:ascii="Arial" w:hAnsi="Arial" w:cs="Arial"/>
          <w:sz w:val="20"/>
          <w:szCs w:val="20"/>
        </w:rPr>
        <w:t xml:space="preserve">expediente electrónico. </w:t>
      </w:r>
      <w:r w:rsidR="001B4C13" w:rsidRPr="00082064">
        <w:rPr>
          <w:rFonts w:ascii="Arial" w:hAnsi="Arial" w:cs="Arial"/>
          <w:sz w:val="20"/>
          <w:szCs w:val="20"/>
        </w:rPr>
        <w:t>El sistema de Notificaciones y Presentaciones Electrónicas de la Provincia de Buenos Aires (SNPE).</w:t>
      </w:r>
      <w:r w:rsidRPr="00082064">
        <w:rPr>
          <w:rFonts w:ascii="Arial" w:hAnsi="Arial" w:cs="Arial"/>
          <w:sz w:val="20"/>
          <w:szCs w:val="20"/>
        </w:rPr>
        <w:t xml:space="preserve">  </w:t>
      </w:r>
    </w:p>
    <w:p w:rsidR="00960194" w:rsidRPr="00082064" w:rsidRDefault="001B4C13" w:rsidP="00082064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2064">
        <w:rPr>
          <w:rFonts w:ascii="Arial" w:hAnsi="Arial" w:cs="Arial"/>
          <w:sz w:val="20"/>
          <w:szCs w:val="20"/>
        </w:rPr>
        <w:t xml:space="preserve">Adecuación del equipo informático para su utilización. </w:t>
      </w:r>
      <w:r w:rsidR="00A3485F" w:rsidRPr="00082064">
        <w:rPr>
          <w:rFonts w:ascii="Arial" w:hAnsi="Arial" w:cs="Arial"/>
          <w:sz w:val="20"/>
          <w:szCs w:val="20"/>
        </w:rPr>
        <w:t>El expediente digital</w:t>
      </w:r>
      <w:r w:rsidR="00806999" w:rsidRPr="00082064">
        <w:rPr>
          <w:rFonts w:ascii="Arial" w:hAnsi="Arial" w:cs="Arial"/>
          <w:sz w:val="20"/>
          <w:szCs w:val="20"/>
        </w:rPr>
        <w:t xml:space="preserve">. </w:t>
      </w:r>
      <w:r w:rsidRPr="00082064">
        <w:rPr>
          <w:rFonts w:ascii="Arial" w:hAnsi="Arial" w:cs="Arial"/>
          <w:sz w:val="20"/>
          <w:szCs w:val="20"/>
        </w:rPr>
        <w:t xml:space="preserve">El </w:t>
      </w:r>
      <w:proofErr w:type="spellStart"/>
      <w:r w:rsidRPr="00082064">
        <w:rPr>
          <w:rFonts w:ascii="Arial" w:hAnsi="Arial" w:cs="Arial"/>
          <w:sz w:val="20"/>
          <w:szCs w:val="20"/>
        </w:rPr>
        <w:t>token</w:t>
      </w:r>
      <w:proofErr w:type="spellEnd"/>
      <w:r w:rsidRPr="00082064">
        <w:rPr>
          <w:rFonts w:ascii="Arial" w:hAnsi="Arial" w:cs="Arial"/>
          <w:sz w:val="20"/>
          <w:szCs w:val="20"/>
        </w:rPr>
        <w:t>. Instalación</w:t>
      </w:r>
      <w:r w:rsidR="00320CD2" w:rsidRPr="00082064">
        <w:rPr>
          <w:rFonts w:ascii="Arial" w:hAnsi="Arial" w:cs="Arial"/>
          <w:sz w:val="20"/>
          <w:szCs w:val="20"/>
        </w:rPr>
        <w:t xml:space="preserve"> de drivers y configuración del navegador. Gestión de contraseñas.</w:t>
      </w:r>
      <w:r w:rsidR="00A3485F" w:rsidRPr="00082064">
        <w:rPr>
          <w:rFonts w:ascii="Arial" w:hAnsi="Arial" w:cs="Arial"/>
          <w:sz w:val="20"/>
          <w:szCs w:val="20"/>
        </w:rPr>
        <w:t xml:space="preserve"> Complementos. Navegadores aceptados. Solución de problemas. Generación del certificado digital. Firma electrónica. Firma digital.</w:t>
      </w:r>
      <w:r w:rsidR="00320CD2" w:rsidRPr="00082064">
        <w:rPr>
          <w:rFonts w:ascii="Arial" w:hAnsi="Arial" w:cs="Arial"/>
          <w:sz w:val="20"/>
          <w:szCs w:val="20"/>
        </w:rPr>
        <w:t xml:space="preserve"> Usuario de sólo lectura.</w:t>
      </w:r>
      <w:r w:rsidR="00A3485F" w:rsidRPr="00082064">
        <w:rPr>
          <w:rFonts w:ascii="Arial" w:hAnsi="Arial" w:cs="Arial"/>
          <w:sz w:val="20"/>
          <w:szCs w:val="20"/>
        </w:rPr>
        <w:t xml:space="preserve"> Aviso de cortesía. Juicios universales. </w:t>
      </w:r>
      <w:r w:rsidR="00320CD2" w:rsidRPr="00082064">
        <w:rPr>
          <w:rFonts w:ascii="Arial" w:hAnsi="Arial" w:cs="Arial"/>
          <w:sz w:val="20"/>
          <w:szCs w:val="20"/>
        </w:rPr>
        <w:t xml:space="preserve">  </w:t>
      </w:r>
      <w:r w:rsidRPr="00082064">
        <w:rPr>
          <w:rFonts w:ascii="Arial" w:hAnsi="Arial" w:cs="Arial"/>
          <w:sz w:val="20"/>
          <w:szCs w:val="20"/>
        </w:rPr>
        <w:t xml:space="preserve"> </w:t>
      </w:r>
      <w:r w:rsidR="00960194" w:rsidRPr="00082064">
        <w:rPr>
          <w:rFonts w:ascii="Arial" w:hAnsi="Arial" w:cs="Arial"/>
          <w:sz w:val="20"/>
          <w:szCs w:val="20"/>
        </w:rPr>
        <w:t xml:space="preserve"> </w:t>
      </w:r>
    </w:p>
    <w:p w:rsidR="00320CD2" w:rsidRPr="00082064" w:rsidRDefault="00320CD2" w:rsidP="00082064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2064">
        <w:rPr>
          <w:rFonts w:ascii="Arial" w:hAnsi="Arial" w:cs="Arial"/>
          <w:sz w:val="20"/>
          <w:szCs w:val="20"/>
        </w:rPr>
        <w:t xml:space="preserve">Presentaciones electrónicas. Normativa aplicable.  Ac. 3886/18. Ac. 3842/17. </w:t>
      </w:r>
      <w:r w:rsidR="00A3485F" w:rsidRPr="00082064">
        <w:rPr>
          <w:rFonts w:ascii="Arial" w:hAnsi="Arial" w:cs="Arial"/>
          <w:sz w:val="20"/>
          <w:szCs w:val="20"/>
        </w:rPr>
        <w:t xml:space="preserve">Procesos alcanzados. </w:t>
      </w:r>
      <w:r w:rsidRPr="00082064">
        <w:rPr>
          <w:rFonts w:ascii="Arial" w:hAnsi="Arial" w:cs="Arial"/>
          <w:sz w:val="20"/>
          <w:szCs w:val="20"/>
        </w:rPr>
        <w:t xml:space="preserve">Aspectos procesales. Jurisprudencia. </w:t>
      </w:r>
      <w:r w:rsidR="00D56A7E" w:rsidRPr="00082064">
        <w:rPr>
          <w:rFonts w:ascii="Arial" w:hAnsi="Arial" w:cs="Arial"/>
          <w:sz w:val="20"/>
          <w:szCs w:val="20"/>
        </w:rPr>
        <w:t>Oficios. Testimonios. Actuación como patrocinante y/o apoderado. Contestación de demanda.</w:t>
      </w:r>
    </w:p>
    <w:p w:rsidR="00BE0761" w:rsidRPr="00082064" w:rsidRDefault="00320CD2" w:rsidP="00082064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2064">
        <w:rPr>
          <w:rFonts w:ascii="Arial" w:hAnsi="Arial" w:cs="Arial"/>
          <w:sz w:val="20"/>
          <w:szCs w:val="20"/>
        </w:rPr>
        <w:t>Notificaciones electrónicas. Normativa aplicable. Ac. 3845/17.</w:t>
      </w:r>
      <w:r w:rsidR="00D56A7E" w:rsidRPr="00082064">
        <w:rPr>
          <w:rFonts w:ascii="Arial" w:hAnsi="Arial" w:cs="Arial"/>
          <w:sz w:val="20"/>
          <w:szCs w:val="20"/>
        </w:rPr>
        <w:t xml:space="preserve"> Cédula electrónica. Cédula </w:t>
      </w:r>
      <w:proofErr w:type="spellStart"/>
      <w:r w:rsidR="00D56A7E" w:rsidRPr="00082064">
        <w:rPr>
          <w:rFonts w:ascii="Arial" w:hAnsi="Arial" w:cs="Arial"/>
          <w:sz w:val="20"/>
          <w:szCs w:val="20"/>
        </w:rPr>
        <w:t>papeltrónica</w:t>
      </w:r>
      <w:proofErr w:type="spellEnd"/>
      <w:r w:rsidR="00D56A7E" w:rsidRPr="00082064">
        <w:rPr>
          <w:rFonts w:ascii="Arial" w:hAnsi="Arial" w:cs="Arial"/>
          <w:sz w:val="20"/>
          <w:szCs w:val="20"/>
        </w:rPr>
        <w:t xml:space="preserve">. </w:t>
      </w:r>
      <w:r w:rsidRPr="00082064">
        <w:rPr>
          <w:rFonts w:ascii="Arial" w:hAnsi="Arial" w:cs="Arial"/>
          <w:sz w:val="20"/>
          <w:szCs w:val="20"/>
        </w:rPr>
        <w:t xml:space="preserve"> </w:t>
      </w:r>
      <w:r w:rsidR="00A3485F" w:rsidRPr="00082064">
        <w:rPr>
          <w:rFonts w:ascii="Arial" w:hAnsi="Arial" w:cs="Arial"/>
          <w:sz w:val="20"/>
          <w:szCs w:val="20"/>
        </w:rPr>
        <w:t xml:space="preserve">Aspectos  procesales. Jurisprudencia. </w:t>
      </w:r>
    </w:p>
    <w:p w:rsidR="00BE0761" w:rsidRPr="00082064" w:rsidRDefault="00BE0761" w:rsidP="00082064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2064">
        <w:rPr>
          <w:rFonts w:ascii="Arial" w:hAnsi="Arial" w:cs="Arial"/>
          <w:sz w:val="20"/>
          <w:szCs w:val="20"/>
        </w:rPr>
        <w:t xml:space="preserve">Mesa de Entradas Virtual (MEV). Sistema Informático del Ministerio Público (SIMP) Seguimiento de procesos online. Utilización. App. Para </w:t>
      </w:r>
      <w:proofErr w:type="spellStart"/>
      <w:r w:rsidRPr="00082064">
        <w:rPr>
          <w:rFonts w:ascii="Arial" w:hAnsi="Arial" w:cs="Arial"/>
          <w:sz w:val="20"/>
          <w:szCs w:val="20"/>
        </w:rPr>
        <w:t>smartphones</w:t>
      </w:r>
      <w:proofErr w:type="spellEnd"/>
      <w:r w:rsidRPr="00082064">
        <w:rPr>
          <w:rFonts w:ascii="Arial" w:hAnsi="Arial" w:cs="Arial"/>
          <w:sz w:val="20"/>
          <w:szCs w:val="20"/>
        </w:rPr>
        <w:t xml:space="preserve">. Fuero de familia. Fuero Penal. Ministerio Público. Interacción con el SNPE. Mis causas.  Confección de sets de </w:t>
      </w:r>
      <w:proofErr w:type="gramStart"/>
      <w:r w:rsidRPr="00082064">
        <w:rPr>
          <w:rFonts w:ascii="Arial" w:hAnsi="Arial" w:cs="Arial"/>
          <w:sz w:val="20"/>
          <w:szCs w:val="20"/>
        </w:rPr>
        <w:t>búsqueda .</w:t>
      </w:r>
      <w:proofErr w:type="gramEnd"/>
      <w:r w:rsidRPr="00082064">
        <w:rPr>
          <w:rFonts w:ascii="Arial" w:hAnsi="Arial" w:cs="Arial"/>
          <w:sz w:val="20"/>
          <w:szCs w:val="20"/>
        </w:rPr>
        <w:t xml:space="preserve"> Gestión de causas penales. Taller práctico.</w:t>
      </w:r>
    </w:p>
    <w:p w:rsidR="00BE0761" w:rsidRPr="00082064" w:rsidRDefault="00BE0761" w:rsidP="00082064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E0761" w:rsidRPr="00293F51" w:rsidRDefault="00865B15" w:rsidP="00293F51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MÓDULO III:</w:t>
      </w:r>
      <w:r w:rsidR="00221CF9" w:rsidRPr="00293F51">
        <w:rPr>
          <w:rFonts w:ascii="Arial" w:hAnsi="Arial" w:cs="Arial"/>
          <w:sz w:val="20"/>
          <w:szCs w:val="20"/>
        </w:rPr>
        <w:t xml:space="preserve"> </w:t>
      </w:r>
      <w:r w:rsidR="00BE0761" w:rsidRPr="00293F51">
        <w:rPr>
          <w:rFonts w:ascii="Arial" w:hAnsi="Arial" w:cs="Arial"/>
          <w:b/>
          <w:sz w:val="20"/>
          <w:szCs w:val="20"/>
        </w:rPr>
        <w:t>Portal de gestión de causas del P</w:t>
      </w:r>
      <w:r w:rsidR="00221CF9" w:rsidRPr="00293F51">
        <w:rPr>
          <w:rFonts w:ascii="Arial" w:hAnsi="Arial" w:cs="Arial"/>
          <w:b/>
          <w:sz w:val="20"/>
          <w:szCs w:val="20"/>
        </w:rPr>
        <w:t>oder Judicial de la Nación</w:t>
      </w:r>
      <w:r>
        <w:rPr>
          <w:rFonts w:ascii="Arial" w:hAnsi="Arial" w:cs="Arial"/>
          <w:b/>
          <w:sz w:val="20"/>
          <w:szCs w:val="20"/>
        </w:rPr>
        <w:t>.</w:t>
      </w:r>
    </w:p>
    <w:p w:rsidR="00221CF9" w:rsidRPr="00082064" w:rsidRDefault="00221CF9" w:rsidP="0008206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2064">
        <w:rPr>
          <w:rFonts w:ascii="Arial" w:hAnsi="Arial" w:cs="Arial"/>
          <w:sz w:val="20"/>
          <w:szCs w:val="20"/>
        </w:rPr>
        <w:t>Requisitos técnicos para su utilización. Tramitación del domicilio electrónico</w:t>
      </w:r>
    </w:p>
    <w:p w:rsidR="00082064" w:rsidRDefault="00BE0761" w:rsidP="00B3202C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2064">
        <w:rPr>
          <w:rFonts w:ascii="Arial" w:hAnsi="Arial" w:cs="Arial"/>
          <w:sz w:val="20"/>
          <w:szCs w:val="20"/>
        </w:rPr>
        <w:t xml:space="preserve">Ac. 3/2015. Domicilio electrónico. Gestión de escritos judiciales de mero trámite y copia escrito. Notificaciones electrónicas. Contestación de demanda. Incorporación de </w:t>
      </w:r>
      <w:r w:rsidRPr="00082064">
        <w:rPr>
          <w:rFonts w:ascii="Arial" w:hAnsi="Arial" w:cs="Arial"/>
          <w:sz w:val="20"/>
          <w:szCs w:val="20"/>
        </w:rPr>
        <w:lastRenderedPageBreak/>
        <w:t xml:space="preserve">documentos. Sistema de consultas web. Nota electrónica. Ingreso de Poderes Seguridad social y laboral. </w:t>
      </w:r>
      <w:r w:rsidR="00221CF9" w:rsidRPr="00082064">
        <w:rPr>
          <w:rFonts w:ascii="Arial" w:hAnsi="Arial" w:cs="Arial"/>
          <w:sz w:val="20"/>
          <w:szCs w:val="20"/>
        </w:rPr>
        <w:t>Ingreso web de causas de la seguridad social. Seguimiento de cédulas de notificación. Consulta pública de causas judiciales.</w:t>
      </w:r>
    </w:p>
    <w:p w:rsidR="00B3202C" w:rsidRPr="00B3202C" w:rsidRDefault="00B3202C" w:rsidP="00B3202C">
      <w:pPr>
        <w:pStyle w:val="Prrafodelista"/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D56A7E" w:rsidRPr="00293F51" w:rsidRDefault="00221CF9" w:rsidP="00082064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93F51">
        <w:rPr>
          <w:rFonts w:ascii="Arial" w:hAnsi="Arial" w:cs="Arial"/>
          <w:b/>
          <w:sz w:val="20"/>
          <w:szCs w:val="20"/>
          <w:u w:val="single"/>
        </w:rPr>
        <w:t>MÓDULO IV:</w:t>
      </w:r>
      <w:r w:rsidRPr="00082064">
        <w:rPr>
          <w:rFonts w:ascii="Arial" w:hAnsi="Arial" w:cs="Arial"/>
          <w:sz w:val="20"/>
          <w:szCs w:val="20"/>
        </w:rPr>
        <w:t xml:space="preserve"> </w:t>
      </w:r>
      <w:r w:rsidR="00386627" w:rsidRPr="00293F51">
        <w:rPr>
          <w:rFonts w:ascii="Arial" w:hAnsi="Arial" w:cs="Arial"/>
          <w:b/>
          <w:sz w:val="20"/>
          <w:szCs w:val="20"/>
        </w:rPr>
        <w:t>Gestión de documentos PDF</w:t>
      </w:r>
    </w:p>
    <w:p w:rsidR="00D56A7E" w:rsidRPr="00082064" w:rsidRDefault="00D56A7E" w:rsidP="00293F5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82064">
        <w:rPr>
          <w:rFonts w:ascii="Arial" w:hAnsi="Arial" w:cs="Arial"/>
          <w:sz w:val="20"/>
          <w:szCs w:val="20"/>
        </w:rPr>
        <w:t xml:space="preserve">Provincia de Buenos Aires. PJN. Versiones compatibles. </w:t>
      </w:r>
      <w:r w:rsidR="00CF7616" w:rsidRPr="00082064">
        <w:rPr>
          <w:rFonts w:ascii="Arial" w:hAnsi="Arial" w:cs="Arial"/>
          <w:sz w:val="20"/>
          <w:szCs w:val="20"/>
        </w:rPr>
        <w:t xml:space="preserve">Adobe </w:t>
      </w:r>
      <w:proofErr w:type="spellStart"/>
      <w:r w:rsidR="00CF7616" w:rsidRPr="00082064">
        <w:rPr>
          <w:rFonts w:ascii="Arial" w:hAnsi="Arial" w:cs="Arial"/>
          <w:sz w:val="20"/>
          <w:szCs w:val="20"/>
        </w:rPr>
        <w:t>acrobat</w:t>
      </w:r>
      <w:proofErr w:type="spellEnd"/>
      <w:r w:rsidR="00CF7616" w:rsidRPr="0008206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82064">
        <w:rPr>
          <w:rFonts w:ascii="Arial" w:hAnsi="Arial" w:cs="Arial"/>
          <w:sz w:val="20"/>
          <w:szCs w:val="20"/>
        </w:rPr>
        <w:t>Foxit</w:t>
      </w:r>
      <w:proofErr w:type="spellEnd"/>
      <w:r w:rsidRPr="00082064">
        <w:rPr>
          <w:rFonts w:ascii="Arial" w:hAnsi="Arial" w:cs="Arial"/>
          <w:sz w:val="20"/>
          <w:szCs w:val="20"/>
        </w:rPr>
        <w:t xml:space="preserve"> Reader. Digitalización de documentos: </w:t>
      </w:r>
      <w:proofErr w:type="spellStart"/>
      <w:r w:rsidRPr="00082064">
        <w:rPr>
          <w:rFonts w:ascii="Arial" w:hAnsi="Arial" w:cs="Arial"/>
          <w:sz w:val="20"/>
          <w:szCs w:val="20"/>
        </w:rPr>
        <w:t>scan</w:t>
      </w:r>
      <w:r w:rsidR="00CF7616" w:rsidRPr="00082064">
        <w:rPr>
          <w:rFonts w:ascii="Arial" w:hAnsi="Arial" w:cs="Arial"/>
          <w:sz w:val="20"/>
          <w:szCs w:val="20"/>
        </w:rPr>
        <w:t>ners</w:t>
      </w:r>
      <w:proofErr w:type="spellEnd"/>
      <w:r w:rsidR="00CF7616" w:rsidRPr="00082064">
        <w:rPr>
          <w:rFonts w:ascii="Arial" w:hAnsi="Arial" w:cs="Arial"/>
          <w:sz w:val="20"/>
          <w:szCs w:val="20"/>
        </w:rPr>
        <w:t xml:space="preserve"> y </w:t>
      </w:r>
      <w:proofErr w:type="spellStart"/>
      <w:r w:rsidR="00CF7616" w:rsidRPr="00082064">
        <w:rPr>
          <w:rFonts w:ascii="Arial" w:hAnsi="Arial" w:cs="Arial"/>
          <w:sz w:val="20"/>
          <w:szCs w:val="20"/>
        </w:rPr>
        <w:t>smartphones</w:t>
      </w:r>
      <w:proofErr w:type="spellEnd"/>
      <w:r w:rsidR="00CF7616" w:rsidRPr="00082064">
        <w:rPr>
          <w:rFonts w:ascii="Arial" w:hAnsi="Arial" w:cs="Arial"/>
          <w:sz w:val="20"/>
          <w:szCs w:val="20"/>
        </w:rPr>
        <w:t>. Conversores</w:t>
      </w:r>
      <w:r w:rsidRPr="00082064">
        <w:rPr>
          <w:rFonts w:ascii="Arial" w:hAnsi="Arial" w:cs="Arial"/>
          <w:sz w:val="20"/>
          <w:szCs w:val="20"/>
        </w:rPr>
        <w:t xml:space="preserve"> online.</w:t>
      </w:r>
      <w:r w:rsidR="00CF7616" w:rsidRPr="00082064">
        <w:rPr>
          <w:rFonts w:ascii="Arial" w:hAnsi="Arial" w:cs="Arial"/>
          <w:sz w:val="20"/>
          <w:szCs w:val="20"/>
        </w:rPr>
        <w:t xml:space="preserve"> Gestión de documentos.</w:t>
      </w:r>
      <w:r w:rsidRPr="00082064">
        <w:rPr>
          <w:rFonts w:ascii="Arial" w:hAnsi="Arial" w:cs="Arial"/>
          <w:sz w:val="20"/>
          <w:szCs w:val="20"/>
        </w:rPr>
        <w:t xml:space="preserve"> Solución de problemas.</w:t>
      </w:r>
      <w:r w:rsidR="00CF7616" w:rsidRPr="00082064">
        <w:rPr>
          <w:rFonts w:ascii="Arial" w:hAnsi="Arial" w:cs="Arial"/>
          <w:sz w:val="20"/>
          <w:szCs w:val="20"/>
        </w:rPr>
        <w:t xml:space="preserve"> Taller práctico</w:t>
      </w:r>
      <w:r w:rsidR="00082064" w:rsidRPr="00082064">
        <w:rPr>
          <w:rFonts w:ascii="Arial" w:hAnsi="Arial" w:cs="Arial"/>
          <w:sz w:val="20"/>
          <w:szCs w:val="20"/>
        </w:rPr>
        <w:t>. Gestión documental con tecnología OCR (</w:t>
      </w:r>
      <w:proofErr w:type="spellStart"/>
      <w:r w:rsidR="00082064" w:rsidRPr="00082064">
        <w:rPr>
          <w:rFonts w:ascii="Arial" w:hAnsi="Arial" w:cs="Arial"/>
          <w:sz w:val="20"/>
          <w:szCs w:val="20"/>
        </w:rPr>
        <w:t>optical</w:t>
      </w:r>
      <w:proofErr w:type="spellEnd"/>
      <w:r w:rsidR="00082064" w:rsidRPr="000820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2064" w:rsidRPr="00082064">
        <w:rPr>
          <w:rFonts w:ascii="Arial" w:hAnsi="Arial" w:cs="Arial"/>
          <w:sz w:val="20"/>
          <w:szCs w:val="20"/>
        </w:rPr>
        <w:t>carachter</w:t>
      </w:r>
      <w:proofErr w:type="spellEnd"/>
      <w:r w:rsidR="00082064" w:rsidRPr="000820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2064" w:rsidRPr="00082064">
        <w:rPr>
          <w:rFonts w:ascii="Arial" w:hAnsi="Arial" w:cs="Arial"/>
          <w:sz w:val="20"/>
          <w:szCs w:val="20"/>
        </w:rPr>
        <w:t>recognition</w:t>
      </w:r>
      <w:proofErr w:type="spellEnd"/>
      <w:r w:rsidR="00082064" w:rsidRPr="00082064">
        <w:rPr>
          <w:rFonts w:ascii="Arial" w:hAnsi="Arial" w:cs="Arial"/>
          <w:sz w:val="20"/>
          <w:szCs w:val="20"/>
        </w:rPr>
        <w:t>)</w:t>
      </w:r>
    </w:p>
    <w:p w:rsidR="00D56A7E" w:rsidRPr="00082064" w:rsidRDefault="00D56A7E" w:rsidP="0008206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6A7E" w:rsidRPr="00082064" w:rsidRDefault="00082064" w:rsidP="000820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3F51">
        <w:rPr>
          <w:rFonts w:ascii="Arial" w:hAnsi="Arial" w:cs="Arial"/>
          <w:b/>
          <w:sz w:val="20"/>
          <w:szCs w:val="20"/>
          <w:u w:val="single"/>
        </w:rPr>
        <w:t>MÓDULO V</w:t>
      </w:r>
      <w:r w:rsidR="004A02E8" w:rsidRPr="00293F51">
        <w:rPr>
          <w:rFonts w:ascii="Arial" w:hAnsi="Arial" w:cs="Arial"/>
          <w:b/>
          <w:sz w:val="20"/>
          <w:szCs w:val="20"/>
          <w:u w:val="single"/>
        </w:rPr>
        <w:t>:</w:t>
      </w:r>
      <w:r w:rsidR="004A02E8" w:rsidRPr="00082064">
        <w:rPr>
          <w:rFonts w:ascii="Arial" w:hAnsi="Arial" w:cs="Arial"/>
          <w:sz w:val="20"/>
          <w:szCs w:val="20"/>
        </w:rPr>
        <w:t xml:space="preserve"> </w:t>
      </w:r>
      <w:r w:rsidR="004A02E8" w:rsidRPr="00865B15">
        <w:rPr>
          <w:rFonts w:ascii="Arial" w:hAnsi="Arial" w:cs="Arial"/>
          <w:b/>
          <w:sz w:val="20"/>
          <w:szCs w:val="20"/>
        </w:rPr>
        <w:t>Gestión</w:t>
      </w:r>
      <w:r w:rsidR="00386627" w:rsidRPr="00293F51">
        <w:rPr>
          <w:rFonts w:ascii="Arial" w:hAnsi="Arial" w:cs="Arial"/>
          <w:b/>
          <w:sz w:val="20"/>
          <w:szCs w:val="20"/>
        </w:rPr>
        <w:t xml:space="preserve"> electrónica de expedientes</w:t>
      </w:r>
      <w:bookmarkStart w:id="0" w:name="_GoBack"/>
      <w:bookmarkEnd w:id="0"/>
      <w:r w:rsidR="00D56A7E" w:rsidRPr="00293F51">
        <w:rPr>
          <w:rFonts w:ascii="Arial" w:hAnsi="Arial" w:cs="Arial"/>
          <w:b/>
          <w:sz w:val="20"/>
          <w:szCs w:val="20"/>
        </w:rPr>
        <w:t>.</w:t>
      </w:r>
    </w:p>
    <w:p w:rsidR="00D56A7E" w:rsidRPr="00082064" w:rsidRDefault="00386627" w:rsidP="00293F5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82064">
        <w:rPr>
          <w:rFonts w:ascii="Arial" w:hAnsi="Arial" w:cs="Arial"/>
          <w:sz w:val="20"/>
          <w:szCs w:val="20"/>
        </w:rPr>
        <w:t>Registro de juicios universales</w:t>
      </w:r>
      <w:r w:rsidR="00D56A7E" w:rsidRPr="00082064">
        <w:rPr>
          <w:rFonts w:ascii="Arial" w:hAnsi="Arial" w:cs="Arial"/>
          <w:sz w:val="20"/>
          <w:szCs w:val="20"/>
        </w:rPr>
        <w:t xml:space="preserve">. Registro de testamentos. </w:t>
      </w:r>
      <w:r w:rsidRPr="00082064">
        <w:rPr>
          <w:rFonts w:ascii="Arial" w:hAnsi="Arial" w:cs="Arial"/>
          <w:sz w:val="20"/>
          <w:szCs w:val="20"/>
        </w:rPr>
        <w:t>Planilla ley 10.205</w:t>
      </w:r>
      <w:r w:rsidR="00D56A7E" w:rsidRPr="00082064">
        <w:rPr>
          <w:rFonts w:ascii="Arial" w:hAnsi="Arial" w:cs="Arial"/>
          <w:sz w:val="20"/>
          <w:szCs w:val="20"/>
        </w:rPr>
        <w:t>.</w:t>
      </w:r>
      <w:r w:rsidR="00CF7616" w:rsidRPr="00082064">
        <w:rPr>
          <w:rFonts w:ascii="Arial" w:hAnsi="Arial" w:cs="Arial"/>
          <w:sz w:val="20"/>
          <w:szCs w:val="20"/>
        </w:rPr>
        <w:t xml:space="preserve"> </w:t>
      </w:r>
      <w:r w:rsidRPr="00082064">
        <w:rPr>
          <w:rFonts w:ascii="Arial" w:hAnsi="Arial" w:cs="Arial"/>
          <w:sz w:val="20"/>
          <w:szCs w:val="20"/>
        </w:rPr>
        <w:t>Publicac</w:t>
      </w:r>
      <w:r w:rsidR="00082064" w:rsidRPr="00082064">
        <w:rPr>
          <w:rFonts w:ascii="Arial" w:hAnsi="Arial" w:cs="Arial"/>
          <w:sz w:val="20"/>
          <w:szCs w:val="20"/>
        </w:rPr>
        <w:t>i</w:t>
      </w:r>
      <w:r w:rsidRPr="00082064">
        <w:rPr>
          <w:rFonts w:ascii="Arial" w:hAnsi="Arial" w:cs="Arial"/>
          <w:sz w:val="20"/>
          <w:szCs w:val="20"/>
        </w:rPr>
        <w:t>ón de e</w:t>
      </w:r>
      <w:r w:rsidR="00CF7616" w:rsidRPr="00082064">
        <w:rPr>
          <w:rFonts w:ascii="Arial" w:hAnsi="Arial" w:cs="Arial"/>
          <w:sz w:val="20"/>
          <w:szCs w:val="20"/>
        </w:rPr>
        <w:t xml:space="preserve">dictos. </w:t>
      </w:r>
      <w:r w:rsidR="00D56A7E" w:rsidRPr="00082064">
        <w:rPr>
          <w:rFonts w:ascii="Arial" w:hAnsi="Arial" w:cs="Arial"/>
          <w:sz w:val="20"/>
          <w:szCs w:val="20"/>
        </w:rPr>
        <w:t xml:space="preserve"> Gestión electrónica de la documentación. Registro de la propiedad inmueble</w:t>
      </w:r>
      <w:r w:rsidRPr="00082064">
        <w:rPr>
          <w:rFonts w:ascii="Arial" w:hAnsi="Arial" w:cs="Arial"/>
          <w:sz w:val="20"/>
          <w:szCs w:val="20"/>
        </w:rPr>
        <w:t xml:space="preserve"> de la Provincia de Buenos Aires</w:t>
      </w:r>
      <w:r w:rsidR="00026117">
        <w:rPr>
          <w:rFonts w:ascii="Arial" w:hAnsi="Arial" w:cs="Arial"/>
          <w:sz w:val="20"/>
          <w:szCs w:val="20"/>
        </w:rPr>
        <w:t>. Traba de medidas cautelar.</w:t>
      </w:r>
      <w:r w:rsidRPr="00082064">
        <w:rPr>
          <w:rFonts w:ascii="Arial" w:hAnsi="Arial" w:cs="Arial"/>
          <w:sz w:val="20"/>
          <w:szCs w:val="20"/>
        </w:rPr>
        <w:t xml:space="preserve"> </w:t>
      </w:r>
      <w:r w:rsidR="00D56A7E" w:rsidRPr="00082064">
        <w:rPr>
          <w:rFonts w:ascii="Arial" w:hAnsi="Arial" w:cs="Arial"/>
          <w:sz w:val="20"/>
          <w:szCs w:val="20"/>
        </w:rPr>
        <w:t xml:space="preserve"> Informes electrónicos.  </w:t>
      </w:r>
      <w:r w:rsidRPr="00082064">
        <w:rPr>
          <w:rFonts w:ascii="Arial" w:hAnsi="Arial" w:cs="Arial"/>
          <w:sz w:val="20"/>
          <w:szCs w:val="20"/>
        </w:rPr>
        <w:t xml:space="preserve">Confección online del </w:t>
      </w:r>
      <w:r w:rsidR="00D56A7E" w:rsidRPr="00082064">
        <w:rPr>
          <w:rFonts w:ascii="Arial" w:hAnsi="Arial" w:cs="Arial"/>
          <w:sz w:val="20"/>
          <w:szCs w:val="20"/>
        </w:rPr>
        <w:t>Impuesto a la transmisión gratuita de bienes.</w:t>
      </w:r>
      <w:r w:rsidRPr="00082064">
        <w:rPr>
          <w:rFonts w:ascii="Arial" w:hAnsi="Arial" w:cs="Arial"/>
          <w:sz w:val="20"/>
          <w:szCs w:val="20"/>
        </w:rPr>
        <w:t xml:space="preserve"> Registro Provincia de las personas: Gestión de partidas online.  Trámites ante el Registro de la propiedad Automotor.</w:t>
      </w:r>
      <w:r w:rsidR="00D56A7E" w:rsidRPr="00082064">
        <w:rPr>
          <w:rFonts w:ascii="Arial" w:hAnsi="Arial" w:cs="Arial"/>
          <w:sz w:val="20"/>
          <w:szCs w:val="20"/>
        </w:rPr>
        <w:t xml:space="preserve"> </w:t>
      </w:r>
      <w:r w:rsidR="00082064" w:rsidRPr="00082064">
        <w:rPr>
          <w:rFonts w:ascii="Arial" w:hAnsi="Arial" w:cs="Arial"/>
          <w:sz w:val="20"/>
          <w:szCs w:val="20"/>
        </w:rPr>
        <w:t xml:space="preserve">Sistema mediare. </w:t>
      </w:r>
      <w:r w:rsidR="00D56A7E" w:rsidRPr="00082064">
        <w:rPr>
          <w:rFonts w:ascii="Arial" w:hAnsi="Arial" w:cs="Arial"/>
          <w:sz w:val="20"/>
          <w:szCs w:val="20"/>
        </w:rPr>
        <w:t xml:space="preserve">Tasa de justicia. Bono ley 8480. </w:t>
      </w:r>
      <w:proofErr w:type="spellStart"/>
      <w:r w:rsidR="00D56A7E" w:rsidRPr="00082064">
        <w:rPr>
          <w:rFonts w:ascii="Arial" w:hAnsi="Arial" w:cs="Arial"/>
          <w:sz w:val="20"/>
          <w:szCs w:val="20"/>
        </w:rPr>
        <w:t>Jus</w:t>
      </w:r>
      <w:proofErr w:type="spellEnd"/>
      <w:r w:rsidR="00D56A7E" w:rsidRPr="00082064">
        <w:rPr>
          <w:rFonts w:ascii="Arial" w:hAnsi="Arial" w:cs="Arial"/>
          <w:sz w:val="20"/>
          <w:szCs w:val="20"/>
        </w:rPr>
        <w:t xml:space="preserve"> previsional.</w:t>
      </w:r>
    </w:p>
    <w:p w:rsidR="00CF7616" w:rsidRPr="00082064" w:rsidRDefault="00CF7616" w:rsidP="0008206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6A7E" w:rsidRPr="00082064" w:rsidRDefault="00D56A7E" w:rsidP="0008206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D56A7E" w:rsidRPr="00082064" w:rsidSect="006C35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18A"/>
    <w:multiLevelType w:val="hybridMultilevel"/>
    <w:tmpl w:val="4274EE02"/>
    <w:lvl w:ilvl="0" w:tplc="1C483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87979"/>
    <w:multiLevelType w:val="hybridMultilevel"/>
    <w:tmpl w:val="492EFE9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11276"/>
    <w:multiLevelType w:val="hybridMultilevel"/>
    <w:tmpl w:val="A00A0764"/>
    <w:lvl w:ilvl="0" w:tplc="B33A6E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E0297"/>
    <w:multiLevelType w:val="hybridMultilevel"/>
    <w:tmpl w:val="492EFE9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51199"/>
    <w:multiLevelType w:val="hybridMultilevel"/>
    <w:tmpl w:val="DF64B3F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50206"/>
    <w:multiLevelType w:val="hybridMultilevel"/>
    <w:tmpl w:val="FC4C77A4"/>
    <w:lvl w:ilvl="0" w:tplc="5538DE48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94"/>
    <w:rsid w:val="00026117"/>
    <w:rsid w:val="00082064"/>
    <w:rsid w:val="001B4C13"/>
    <w:rsid w:val="00221CF9"/>
    <w:rsid w:val="00293F51"/>
    <w:rsid w:val="00320CD2"/>
    <w:rsid w:val="00386627"/>
    <w:rsid w:val="003B0A6F"/>
    <w:rsid w:val="004A02E8"/>
    <w:rsid w:val="006C355E"/>
    <w:rsid w:val="00806999"/>
    <w:rsid w:val="00865B15"/>
    <w:rsid w:val="00960194"/>
    <w:rsid w:val="00A3485F"/>
    <w:rsid w:val="00A3579D"/>
    <w:rsid w:val="00B3202C"/>
    <w:rsid w:val="00B66043"/>
    <w:rsid w:val="00BE0761"/>
    <w:rsid w:val="00CF7616"/>
    <w:rsid w:val="00D5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A02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0CD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A02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A02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0CD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A02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89954-E7E5-4C05-81C4-E59CD7AE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Anibal</dc:creator>
  <cp:lastModifiedBy>Debora Van Der Donckt</cp:lastModifiedBy>
  <cp:revision>2</cp:revision>
  <dcterms:created xsi:type="dcterms:W3CDTF">2019-05-16T19:47:00Z</dcterms:created>
  <dcterms:modified xsi:type="dcterms:W3CDTF">2019-05-16T19:47:00Z</dcterms:modified>
</cp:coreProperties>
</file>