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64" w:rsidRDefault="00FE3E64" w:rsidP="00FE3E64">
      <w:pPr>
        <w:pStyle w:val="Textoindependiente"/>
        <w:jc w:val="center"/>
        <w:rPr>
          <w:rFonts w:ascii="Arial Black" w:hAnsi="Arial Black" w:cs="Arial"/>
          <w:b/>
          <w:bCs/>
          <w:color w:val="000000"/>
          <w:sz w:val="36"/>
          <w:szCs w:val="36"/>
          <w:lang w:val="es-CO" w:eastAsia="es-CO"/>
        </w:rPr>
      </w:pPr>
      <w:r w:rsidRPr="00FE3E64">
        <w:rPr>
          <w:rFonts w:ascii="Arial Black" w:hAnsi="Arial Black" w:cs="Arial"/>
          <w:b/>
          <w:bCs/>
          <w:color w:val="FF0000"/>
          <w:sz w:val="36"/>
          <w:szCs w:val="36"/>
          <w:lang w:val="es-CO" w:eastAsia="es-CO"/>
        </w:rPr>
        <w:t>COLOMBIA</w:t>
      </w:r>
      <w:r w:rsidRPr="00E34067">
        <w:rPr>
          <w:rFonts w:ascii="Arial Black" w:hAnsi="Arial Black" w:cs="Arial"/>
          <w:b/>
          <w:bCs/>
          <w:color w:val="000000"/>
          <w:sz w:val="36"/>
          <w:szCs w:val="36"/>
          <w:lang w:val="es-CO" w:eastAsia="es-CO"/>
        </w:rPr>
        <w:t xml:space="preserve"> </w:t>
      </w:r>
      <w:r w:rsidRPr="00FE3E64">
        <w:rPr>
          <w:rFonts w:ascii="Arial Black" w:hAnsi="Arial Black" w:cs="Arial"/>
          <w:b/>
          <w:bCs/>
          <w:color w:val="0070C0"/>
          <w:sz w:val="36"/>
          <w:szCs w:val="36"/>
          <w:lang w:val="es-CO" w:eastAsia="es-CO"/>
        </w:rPr>
        <w:t xml:space="preserve">COLONIAL </w:t>
      </w:r>
      <w:r w:rsidRPr="00FE3E64">
        <w:rPr>
          <w:rFonts w:ascii="Arial Black" w:hAnsi="Arial Black" w:cs="Arial"/>
          <w:b/>
          <w:bCs/>
          <w:color w:val="FFFF00"/>
          <w:sz w:val="36"/>
          <w:szCs w:val="36"/>
          <w:lang w:val="es-CO" w:eastAsia="es-CO"/>
        </w:rPr>
        <w:t>BÁSICO</w:t>
      </w:r>
    </w:p>
    <w:p w:rsidR="00FE3E64" w:rsidRDefault="00FE3E64" w:rsidP="00FE3E64">
      <w:pPr>
        <w:pStyle w:val="Textoindependiente"/>
        <w:jc w:val="center"/>
        <w:rPr>
          <w:rFonts w:cs="Arial"/>
          <w:b/>
          <w:bCs/>
          <w:color w:val="000000"/>
          <w:sz w:val="28"/>
          <w:szCs w:val="28"/>
          <w:lang w:val="es-CO" w:eastAsia="es-CO"/>
        </w:rPr>
      </w:pPr>
      <w:r w:rsidRPr="00E34067">
        <w:rPr>
          <w:rFonts w:cs="Arial"/>
          <w:b/>
          <w:bCs/>
          <w:color w:val="000000"/>
          <w:sz w:val="28"/>
          <w:szCs w:val="28"/>
          <w:lang w:val="es-CO" w:eastAsia="es-CO"/>
        </w:rPr>
        <w:t>(Bogotá y Cartagena)</w:t>
      </w:r>
    </w:p>
    <w:p w:rsidR="00C75AED" w:rsidRDefault="00FE3E64" w:rsidP="00FE3E64">
      <w:pPr>
        <w:jc w:val="center"/>
        <w:rPr>
          <w:rFonts w:cs="Arial"/>
          <w:b/>
          <w:bCs/>
          <w:color w:val="000000"/>
          <w:sz w:val="28"/>
          <w:szCs w:val="28"/>
          <w:lang w:eastAsia="es-CO"/>
        </w:rPr>
      </w:pPr>
      <w:r>
        <w:rPr>
          <w:rFonts w:cs="Arial"/>
          <w:b/>
          <w:bCs/>
          <w:color w:val="000000"/>
          <w:sz w:val="28"/>
          <w:szCs w:val="28"/>
          <w:lang w:eastAsia="es-CO"/>
        </w:rPr>
        <w:t>7 días – 6 noches</w:t>
      </w:r>
    </w:p>
    <w:p w:rsidR="00FE3E64" w:rsidRDefault="00FE3E64" w:rsidP="00FE3E64">
      <w:pPr>
        <w:jc w:val="center"/>
        <w:rPr>
          <w:rFonts w:cs="Arial"/>
          <w:b/>
          <w:bCs/>
          <w:color w:val="000000"/>
          <w:sz w:val="28"/>
          <w:szCs w:val="28"/>
          <w:lang w:eastAsia="es-CO"/>
        </w:rPr>
      </w:pPr>
    </w:p>
    <w:p w:rsidR="00FE3E64" w:rsidRDefault="00FE3E64" w:rsidP="00FE3E64">
      <w:pPr>
        <w:pStyle w:val="Textoindependiente"/>
        <w:ind w:right="274"/>
        <w:jc w:val="both"/>
        <w:rPr>
          <w:rFonts w:cs="Arial"/>
          <w:b/>
          <w:color w:val="000000" w:themeColor="text1"/>
          <w:szCs w:val="24"/>
          <w:lang w:val="es-ES"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E64">
        <w:rPr>
          <w:rFonts w:cs="Arial"/>
          <w:b/>
          <w:color w:val="000000" w:themeColor="text1"/>
          <w:szCs w:val="24"/>
          <w:lang w:val="es-ES"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1</w:t>
      </w:r>
      <w:r>
        <w:rPr>
          <w:rFonts w:cs="Arial"/>
          <w:b/>
          <w:color w:val="000000" w:themeColor="text1"/>
          <w:szCs w:val="24"/>
          <w:lang w:val="es-ES"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E3E64">
        <w:rPr>
          <w:rFonts w:cs="Arial"/>
          <w:b/>
          <w:color w:val="000000" w:themeColor="text1"/>
          <w:szCs w:val="24"/>
          <w:lang w:val="es-ES"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Bogotá (Transfer In)  </w:t>
      </w:r>
    </w:p>
    <w:p w:rsidR="00FE3E64" w:rsidRPr="00FE3E64" w:rsidRDefault="00FE3E64" w:rsidP="00FE3E64">
      <w:pPr>
        <w:pStyle w:val="Textoindependiente"/>
        <w:ind w:right="274"/>
        <w:jc w:val="both"/>
        <w:rPr>
          <w:rFonts w:cs="Arial"/>
          <w:b/>
          <w:color w:val="000000" w:themeColor="text1"/>
          <w:szCs w:val="24"/>
          <w:highlight w:val="black"/>
          <w:lang w:val="es-ES"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3E64" w:rsidRPr="00A04DF3" w:rsidRDefault="00FE3E64" w:rsidP="00FE3E64">
      <w:pPr>
        <w:pStyle w:val="Textoindependiente"/>
        <w:tabs>
          <w:tab w:val="left" w:pos="2160"/>
        </w:tabs>
        <w:ind w:right="-9"/>
        <w:jc w:val="both"/>
        <w:rPr>
          <w:rFonts w:cs="Arial"/>
          <w:sz w:val="20"/>
          <w:lang w:eastAsia="es-CO"/>
        </w:rPr>
      </w:pPr>
      <w:r w:rsidRPr="00A04DF3">
        <w:rPr>
          <w:rFonts w:cs="Arial"/>
          <w:sz w:val="20"/>
          <w:lang w:eastAsia="es-CO"/>
        </w:rPr>
        <w:t>Recibimiento en aeropuerto, traslado aeropuerto – hotel, resto de día y noche Libre.</w:t>
      </w:r>
    </w:p>
    <w:p w:rsidR="00B92F4F" w:rsidRPr="00A04DF3" w:rsidRDefault="00B92F4F" w:rsidP="00FE3E64">
      <w:pPr>
        <w:pStyle w:val="Textoindependiente"/>
        <w:tabs>
          <w:tab w:val="left" w:pos="2160"/>
        </w:tabs>
        <w:ind w:right="-9"/>
        <w:jc w:val="both"/>
        <w:rPr>
          <w:rFonts w:cs="Arial"/>
          <w:sz w:val="20"/>
          <w:lang w:eastAsia="es-CO"/>
        </w:rPr>
      </w:pPr>
    </w:p>
    <w:p w:rsidR="00FE3E64" w:rsidRDefault="00B92F4F" w:rsidP="00FE3E64">
      <w:pPr>
        <w:rPr>
          <w:lang w:val="es-ES_tradnl"/>
        </w:rPr>
      </w:pPr>
      <w:r>
        <w:rPr>
          <w:noProof/>
          <w:lang w:val="es-AR" w:eastAsia="es-AR"/>
        </w:rPr>
        <w:drawing>
          <wp:inline distT="0" distB="0" distL="0" distR="0" wp14:anchorId="469CE29F" wp14:editId="4F57A6DB">
            <wp:extent cx="5612130" cy="3745680"/>
            <wp:effectExtent l="0" t="0" r="7620" b="7620"/>
            <wp:docPr id="3" name="Imagen 3" descr="Resultado de imagen para bog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bog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745680"/>
                    </a:xfrm>
                    <a:prstGeom prst="rect">
                      <a:avLst/>
                    </a:prstGeom>
                    <a:noFill/>
                    <a:ln>
                      <a:noFill/>
                    </a:ln>
                  </pic:spPr>
                </pic:pic>
              </a:graphicData>
            </a:graphic>
          </wp:inline>
        </w:drawing>
      </w:r>
    </w:p>
    <w:p w:rsidR="00B92F4F" w:rsidRDefault="00B92F4F" w:rsidP="00FE3E64">
      <w:pPr>
        <w:pStyle w:val="Textoindependiente"/>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3E64" w:rsidRPr="00FE3E64" w:rsidRDefault="00FE3E64" w:rsidP="00FE3E64">
      <w:pPr>
        <w:pStyle w:val="Textoindependiente"/>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E64">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2</w:t>
      </w:r>
      <w:r>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E3E64">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Bogotá (City tour)</w:t>
      </w:r>
    </w:p>
    <w:p w:rsidR="00FE3E64" w:rsidRDefault="00FE3E64" w:rsidP="00FE3E64">
      <w:pPr>
        <w:pStyle w:val="Textoindependiente"/>
        <w:rPr>
          <w:color w:val="000000"/>
          <w:sz w:val="14"/>
          <w:szCs w:val="14"/>
        </w:rPr>
      </w:pPr>
    </w:p>
    <w:p w:rsidR="00FE3E64" w:rsidRPr="00A04DF3" w:rsidRDefault="00FE3E64" w:rsidP="00B92F4F">
      <w:pPr>
        <w:pStyle w:val="Textoindependiente"/>
        <w:jc w:val="both"/>
        <w:rPr>
          <w:color w:val="000000"/>
          <w:sz w:val="20"/>
        </w:rPr>
      </w:pPr>
      <w:r w:rsidRPr="00A04DF3">
        <w:rPr>
          <w:color w:val="000000"/>
          <w:sz w:val="20"/>
        </w:rPr>
        <w:t xml:space="preserve">Desayuno en el hotel. A las 9:00 a.m. se recogen en el hotel para hacer un </w:t>
      </w:r>
      <w:hyperlink r:id="rId9" w:history="1">
        <w:r w:rsidRPr="00A04DF3">
          <w:rPr>
            <w:rStyle w:val="Hipervnculo"/>
            <w:sz w:val="20"/>
          </w:rPr>
          <w:t>tour de ciudad</w:t>
        </w:r>
      </w:hyperlink>
      <w:r w:rsidRPr="00A04DF3">
        <w:rPr>
          <w:color w:val="000000"/>
          <w:sz w:val="20"/>
        </w:rPr>
        <w:t>: Bogotá es una de las urbes más importantes de Latinoamérica, conocida también como la Atenas Suramericana.</w:t>
      </w:r>
    </w:p>
    <w:p w:rsidR="00FE3E64" w:rsidRPr="00A04DF3" w:rsidRDefault="00FE3E64" w:rsidP="00B92F4F">
      <w:pPr>
        <w:pStyle w:val="Textoindependiente"/>
        <w:jc w:val="both"/>
        <w:rPr>
          <w:rFonts w:cs="Arial"/>
          <w:sz w:val="20"/>
          <w:lang w:eastAsia="es-CO"/>
        </w:rPr>
      </w:pPr>
      <w:r w:rsidRPr="00A04DF3">
        <w:rPr>
          <w:color w:val="000000"/>
          <w:sz w:val="20"/>
        </w:rPr>
        <w:t>El objetivo de este bello recorrido es centrarse en la historia de esta bella ciudad. Este tour inicia en el centro histórico de Bogotá también llamado “La Candelaria”, dentro del cual se visitará El Museo del Oro donde se conocerán cerca de 34.000 piezas de oro prehispánico y más de 25.000 objetos precolombinos.  Posteriormente se visitará la Casa de la moneda y Donación Botero donde se exhiben obras del maestro Fernando Botero, colombiano reconocido internacionalmente en diferentes técnicas artísticas como pintura, dibujo y escultura. El tour finalizará con un recorrido panorámico conociendo el Marco de la plaza de Bolívar (La Catedral Primada, La Casa de Nariño, El palacio Liévano y El Palacio de Justicia)</w:t>
      </w:r>
      <w:r w:rsidRPr="00A04DF3">
        <w:rPr>
          <w:rFonts w:cs="Arial"/>
          <w:sz w:val="20"/>
          <w:lang w:eastAsia="es-CO"/>
        </w:rPr>
        <w:t>.</w:t>
      </w:r>
      <w:r w:rsidRPr="00A04DF3">
        <w:rPr>
          <w:rFonts w:cs="Arial"/>
          <w:sz w:val="20"/>
          <w:lang w:val="es-ES" w:eastAsia="es-CO"/>
        </w:rPr>
        <w:t xml:space="preserve"> Una vez terminemos en la Candelaria, subiremos en funicular hasta el Cerro Mon</w:t>
      </w:r>
      <w:r w:rsidRPr="00A04DF3">
        <w:rPr>
          <w:rFonts w:ascii="Gadugi" w:hAnsi="Gadugi" w:cs="Arial"/>
          <w:sz w:val="20"/>
          <w:lang w:val="es-ES" w:eastAsia="es-CO"/>
        </w:rPr>
        <w:t>serrate donde podremos contemplar una panorámica increíble de la ciudad capitalina.</w:t>
      </w:r>
    </w:p>
    <w:p w:rsidR="00FE3E64" w:rsidRPr="00A04DF3" w:rsidRDefault="00FE3E64" w:rsidP="00B92F4F">
      <w:pPr>
        <w:pStyle w:val="Textoindependiente"/>
        <w:jc w:val="both"/>
        <w:rPr>
          <w:color w:val="000000"/>
          <w:sz w:val="20"/>
        </w:rPr>
      </w:pPr>
      <w:r w:rsidRPr="00A04DF3">
        <w:rPr>
          <w:b/>
          <w:bCs/>
          <w:color w:val="000000"/>
          <w:sz w:val="20"/>
        </w:rPr>
        <w:lastRenderedPageBreak/>
        <w:t>Incluye:</w:t>
      </w:r>
      <w:r w:rsidRPr="00A04DF3">
        <w:rPr>
          <w:color w:val="000000"/>
          <w:sz w:val="20"/>
        </w:rPr>
        <w:t xml:space="preserve"> Ingreso a </w:t>
      </w:r>
      <w:hyperlink r:id="rId10" w:history="1">
        <w:r w:rsidRPr="00A04DF3">
          <w:rPr>
            <w:rStyle w:val="Hipervnculo"/>
            <w:rFonts w:cs="Arial"/>
            <w:sz w:val="20"/>
          </w:rPr>
          <w:t>Museo Del Oro</w:t>
        </w:r>
      </w:hyperlink>
      <w:r w:rsidRPr="00A04DF3">
        <w:rPr>
          <w:color w:val="000000"/>
          <w:sz w:val="20"/>
        </w:rPr>
        <w:t xml:space="preserve">- </w:t>
      </w:r>
      <w:hyperlink r:id="rId11" w:history="1">
        <w:r w:rsidRPr="00A04DF3">
          <w:rPr>
            <w:rStyle w:val="Hipervnculo"/>
            <w:rFonts w:cs="Arial"/>
            <w:sz w:val="20"/>
          </w:rPr>
          <w:t>Casa De La Moneda y Donación Botero</w:t>
        </w:r>
      </w:hyperlink>
      <w:r w:rsidRPr="00A04DF3">
        <w:rPr>
          <w:color w:val="000000"/>
          <w:sz w:val="20"/>
        </w:rPr>
        <w:t xml:space="preserve"> y Cerro Monserrate, servicio de guía y Transporte privado. </w:t>
      </w:r>
    </w:p>
    <w:p w:rsidR="00FE3E64" w:rsidRPr="00A04DF3" w:rsidRDefault="00FE3E64" w:rsidP="00B92F4F">
      <w:pPr>
        <w:jc w:val="both"/>
        <w:rPr>
          <w:rFonts w:cs="Arial"/>
          <w:sz w:val="20"/>
          <w:szCs w:val="20"/>
          <w:lang w:eastAsia="es-CO"/>
        </w:rPr>
      </w:pPr>
      <w:r w:rsidRPr="00A04DF3">
        <w:rPr>
          <w:b/>
          <w:color w:val="000000"/>
          <w:sz w:val="20"/>
          <w:szCs w:val="20"/>
        </w:rPr>
        <w:t>Nota:</w:t>
      </w:r>
      <w:r w:rsidRPr="00A04DF3">
        <w:rPr>
          <w:color w:val="000000"/>
          <w:sz w:val="20"/>
          <w:szCs w:val="20"/>
        </w:rPr>
        <w:t xml:space="preserve"> Cerrado Casa de la Moneda y Museo Botero los martes.</w:t>
      </w:r>
      <w:r w:rsidRPr="00A04DF3">
        <w:rPr>
          <w:rFonts w:cs="Arial"/>
          <w:sz w:val="20"/>
          <w:szCs w:val="20"/>
          <w:lang w:eastAsia="es-CO"/>
        </w:rPr>
        <w:t xml:space="preserve"> </w:t>
      </w:r>
    </w:p>
    <w:p w:rsidR="00FE3E64" w:rsidRPr="00BC2E39" w:rsidRDefault="00FE3E64" w:rsidP="00FE3E64">
      <w:pPr>
        <w:pStyle w:val="Textoindependiente"/>
        <w:rPr>
          <w:rFonts w:cs="Arial"/>
          <w:b/>
          <w:bCs/>
          <w:color w:val="FFFFFF"/>
          <w:sz w:val="2"/>
          <w:szCs w:val="2"/>
          <w:highlight w:val="black"/>
          <w:lang w:eastAsia="es-CO"/>
        </w:rPr>
      </w:pPr>
    </w:p>
    <w:p w:rsidR="00B92F4F" w:rsidRDefault="00B92F4F" w:rsidP="00FE3E64">
      <w:pPr>
        <w:pStyle w:val="Textoindependiente"/>
        <w:ind w:right="-108"/>
        <w:rPr>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3E64" w:rsidRPr="00FE3E64" w:rsidRDefault="00FE3E64" w:rsidP="00FE3E64">
      <w:pPr>
        <w:pStyle w:val="Textoindependiente"/>
        <w:ind w:right="-108"/>
        <w:rPr>
          <w:b/>
          <w:color w:val="000000"/>
          <w:szCs w:val="24"/>
        </w:rPr>
      </w:pPr>
      <w:r w:rsidRPr="00FE3E64">
        <w:rPr>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3</w:t>
      </w:r>
      <w:r>
        <w:rPr>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E3E64">
        <w:rPr>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3E64">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Bogotá (Día libre) – Opcional:</w:t>
      </w:r>
      <w:r w:rsidRPr="00FE3E64">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2" w:history="1">
        <w:r w:rsidRPr="00FE3E64">
          <w:rPr>
            <w:rStyle w:val="Hipervnculo"/>
            <w:b/>
            <w:szCs w:val="24"/>
          </w:rPr>
          <w:t>Tour a Zipaquirá y Catedral de Sal</w:t>
        </w:r>
      </w:hyperlink>
    </w:p>
    <w:p w:rsidR="00FE3E64" w:rsidRDefault="00FE3E64" w:rsidP="00FE3E64">
      <w:pPr>
        <w:pStyle w:val="Textoindependiente"/>
        <w:ind w:right="-108"/>
        <w:rPr>
          <w:color w:val="000000"/>
          <w:sz w:val="14"/>
          <w:szCs w:val="14"/>
        </w:rPr>
      </w:pPr>
    </w:p>
    <w:p w:rsidR="00FE3E64" w:rsidRPr="00A04DF3" w:rsidRDefault="00FE3E64" w:rsidP="00B92F4F">
      <w:pPr>
        <w:pStyle w:val="Textoindependiente"/>
        <w:ind w:right="-108"/>
        <w:jc w:val="both"/>
        <w:rPr>
          <w:color w:val="000000"/>
          <w:sz w:val="20"/>
        </w:rPr>
      </w:pPr>
      <w:r w:rsidRPr="00A04DF3">
        <w:rPr>
          <w:color w:val="000000"/>
          <w:sz w:val="20"/>
        </w:rPr>
        <w:t xml:space="preserve">Desayuno en el hotel. Una de las grandes obras de ingeniería Colombiana es La Catedral de Sal de Zipaquirá, la cual se ha posesionado a nivel Nacional como la primera Maravilla de Colombia y a nivel internacional ocupa un excelente ranking en su categoría. La majestuosidad de esta mina radica en su construcción que se dio por el aprovechamiento de sus socavones, los cuales representan las catorce estaciones del vía crucis el Nártex, el coro y la bella Nave central entre otros. El recorrido inicia saliendo hacia el norte de la ciudad donde pasaremos por las poblaciones de Chía y Cajicá donde nos deleitaremos con el lindo paisaje campestre del altiplano </w:t>
      </w:r>
      <w:proofErr w:type="spellStart"/>
      <w:r w:rsidRPr="00A04DF3">
        <w:rPr>
          <w:color w:val="000000"/>
          <w:sz w:val="20"/>
        </w:rPr>
        <w:t>Cundiboyacense</w:t>
      </w:r>
      <w:proofErr w:type="spellEnd"/>
      <w:r w:rsidRPr="00A04DF3">
        <w:rPr>
          <w:color w:val="000000"/>
          <w:sz w:val="20"/>
        </w:rPr>
        <w:t>. De allí llegaremos a Zipaquirá, donde visitaremos el parque de este turístico municipio y finalmente visitaremos el atractivo principal de este lugar, la Catedral del Sal, donde más allá de un recorrido religioso, se disfrutará de un sendero que reúne la cultura y la aventura de adentrarse en las profundidades rodeados de sal.</w:t>
      </w:r>
    </w:p>
    <w:p w:rsidR="00FE3E64" w:rsidRPr="00A04DF3" w:rsidRDefault="00FE3E64" w:rsidP="00B92F4F">
      <w:pPr>
        <w:pStyle w:val="Textoindependiente"/>
        <w:ind w:right="-108"/>
        <w:jc w:val="both"/>
        <w:rPr>
          <w:color w:val="000000"/>
          <w:sz w:val="20"/>
        </w:rPr>
      </w:pPr>
      <w:r w:rsidRPr="00A04DF3">
        <w:rPr>
          <w:b/>
          <w:bCs/>
          <w:color w:val="000000"/>
          <w:sz w:val="20"/>
        </w:rPr>
        <w:t>Incluye:</w:t>
      </w:r>
      <w:r w:rsidRPr="00A04DF3">
        <w:rPr>
          <w:color w:val="000000"/>
          <w:sz w:val="20"/>
        </w:rPr>
        <w:t xml:space="preserve"> Servicio de transporte, Guía Profesional de turismo, Ingreso </w:t>
      </w:r>
      <w:hyperlink r:id="rId13" w:history="1">
        <w:r w:rsidRPr="00A04DF3">
          <w:rPr>
            <w:rStyle w:val="Hipervnculo"/>
            <w:sz w:val="20"/>
          </w:rPr>
          <w:t>Catedral de Sal</w:t>
        </w:r>
      </w:hyperlink>
      <w:r w:rsidRPr="00A04DF3">
        <w:rPr>
          <w:color w:val="000000"/>
          <w:sz w:val="20"/>
        </w:rPr>
        <w:t xml:space="preserve">, </w:t>
      </w:r>
      <w:r w:rsidRPr="00A04DF3">
        <w:rPr>
          <w:b/>
          <w:bCs/>
          <w:color w:val="000000"/>
          <w:sz w:val="20"/>
        </w:rPr>
        <w:t>No Incluye:</w:t>
      </w:r>
      <w:r w:rsidRPr="00A04DF3">
        <w:rPr>
          <w:color w:val="000000"/>
          <w:sz w:val="20"/>
        </w:rPr>
        <w:t xml:space="preserve"> Almuerzo.</w:t>
      </w:r>
    </w:p>
    <w:p w:rsidR="00FE3E64" w:rsidRDefault="00FE3E64" w:rsidP="00B92F4F">
      <w:pPr>
        <w:jc w:val="both"/>
        <w:rPr>
          <w:color w:val="000000"/>
          <w:sz w:val="20"/>
          <w:szCs w:val="20"/>
        </w:rPr>
      </w:pPr>
      <w:r w:rsidRPr="00A04DF3">
        <w:rPr>
          <w:b/>
          <w:bCs/>
          <w:color w:val="000000"/>
          <w:sz w:val="20"/>
          <w:szCs w:val="20"/>
        </w:rPr>
        <w:t xml:space="preserve">Recomendaciones: </w:t>
      </w:r>
      <w:r w:rsidRPr="00A04DF3">
        <w:rPr>
          <w:color w:val="000000"/>
          <w:sz w:val="20"/>
          <w:szCs w:val="20"/>
        </w:rPr>
        <w:t>Se recomienda llevar ropa cómoda, protector solar y un suéter, chompa, chaqueta o casaca que permita ser puesta y retirada con facilidad pues hay posibilidades de variaciones de temperatura y zapatos cómodos para caminar.</w:t>
      </w:r>
    </w:p>
    <w:p w:rsidR="00A04DF3" w:rsidRPr="00A04DF3" w:rsidRDefault="00A04DF3" w:rsidP="00B92F4F">
      <w:pPr>
        <w:jc w:val="both"/>
        <w:rPr>
          <w:color w:val="000000"/>
          <w:sz w:val="20"/>
          <w:szCs w:val="20"/>
        </w:rPr>
      </w:pPr>
    </w:p>
    <w:p w:rsidR="00FE3E64" w:rsidRPr="00FE3E64" w:rsidRDefault="00FE3E64" w:rsidP="00FE3E64">
      <w:pPr>
        <w:pStyle w:val="Textoindependiente"/>
        <w:rPr>
          <w:rFonts w:cs="Arial"/>
          <w:b/>
          <w:color w:val="000000" w:themeColor="text1"/>
          <w:szCs w:val="24"/>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E64">
        <w:rPr>
          <w:rFonts w:cs="Arial"/>
          <w:b/>
          <w:bCs/>
          <w:color w:val="000000" w:themeColor="text1"/>
          <w:szCs w:val="24"/>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4</w:t>
      </w:r>
      <w:r>
        <w:rPr>
          <w:rFonts w:cs="Arial"/>
          <w:b/>
          <w:bCs/>
          <w:color w:val="000000" w:themeColor="text1"/>
          <w:szCs w:val="24"/>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E3E64">
        <w:rPr>
          <w:rFonts w:cs="Arial"/>
          <w:b/>
          <w:bCs/>
          <w:color w:val="000000" w:themeColor="text1"/>
          <w:szCs w:val="24"/>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3E64">
        <w:rPr>
          <w:rFonts w:cs="Arial"/>
          <w:b/>
          <w:color w:val="000000" w:themeColor="text1"/>
          <w:szCs w:val="24"/>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Bogotá / Cartagena</w:t>
      </w:r>
    </w:p>
    <w:p w:rsidR="00FE3E64" w:rsidRDefault="00FE3E64" w:rsidP="00FE3E64">
      <w:pPr>
        <w:pStyle w:val="Textoindependiente"/>
        <w:rPr>
          <w:rFonts w:cs="Arial"/>
          <w:sz w:val="14"/>
          <w:szCs w:val="14"/>
          <w:lang w:eastAsia="es-CO"/>
        </w:rPr>
      </w:pPr>
    </w:p>
    <w:p w:rsidR="00FE3E64" w:rsidRPr="00A04DF3" w:rsidRDefault="00FE3E64" w:rsidP="00FE3E64">
      <w:pPr>
        <w:pStyle w:val="Textoindependiente"/>
        <w:rPr>
          <w:rFonts w:cs="Arial"/>
          <w:sz w:val="20"/>
          <w:lang w:eastAsia="es-CO"/>
        </w:rPr>
      </w:pPr>
      <w:r w:rsidRPr="00A04DF3">
        <w:rPr>
          <w:rFonts w:cs="Arial"/>
          <w:sz w:val="20"/>
          <w:lang w:eastAsia="es-CO"/>
        </w:rPr>
        <w:t>Desayuno. Traslado al aeropuerto internacional El</w:t>
      </w:r>
      <w:r w:rsidR="00A04DF3">
        <w:rPr>
          <w:rFonts w:cs="Arial"/>
          <w:sz w:val="20"/>
          <w:lang w:eastAsia="es-CO"/>
        </w:rPr>
        <w:t xml:space="preserve"> D</w:t>
      </w:r>
      <w:r w:rsidRPr="00A04DF3">
        <w:rPr>
          <w:rFonts w:cs="Arial"/>
          <w:sz w:val="20"/>
          <w:lang w:eastAsia="es-CO"/>
        </w:rPr>
        <w:t>orado, para tomar vuelo de salida con destino a la ciudad de Cartagena. Recibimiento en el aeropuerto Rafael Núñez, traslado al hotel. Resto de día y noche libre.</w:t>
      </w:r>
    </w:p>
    <w:p w:rsidR="00FE3E64" w:rsidRDefault="00FE3E64" w:rsidP="00FE3E64">
      <w:pPr>
        <w:pStyle w:val="Textoindependiente"/>
        <w:rPr>
          <w:rFonts w:cs="Arial"/>
          <w:sz w:val="14"/>
          <w:szCs w:val="14"/>
          <w:lang w:eastAsia="es-CO"/>
        </w:rPr>
      </w:pPr>
    </w:p>
    <w:p w:rsidR="00FE3E64" w:rsidRDefault="00FE3E64" w:rsidP="00FE3E64">
      <w:pPr>
        <w:pStyle w:val="Textoindependiente"/>
        <w:rPr>
          <w:rFonts w:cs="Arial"/>
          <w:b/>
          <w:bCs/>
          <w:color w:val="FFFFFF"/>
          <w:sz w:val="18"/>
          <w:szCs w:val="18"/>
          <w:highlight w:val="black"/>
          <w:lang w:eastAsia="es-CO"/>
        </w:rPr>
      </w:pPr>
      <w:r>
        <w:rPr>
          <w:rFonts w:cs="Arial"/>
          <w:noProof/>
          <w:sz w:val="10"/>
          <w:szCs w:val="10"/>
          <w:lang w:val="es-AR" w:eastAsia="es-AR"/>
        </w:rPr>
        <w:drawing>
          <wp:anchor distT="0" distB="0" distL="114300" distR="114300" simplePos="0" relativeHeight="251665408" behindDoc="0" locked="0" layoutInCell="1" allowOverlap="1" wp14:anchorId="78A27BFE" wp14:editId="0C7BB4B1">
            <wp:simplePos x="0" y="0"/>
            <wp:positionH relativeFrom="margin">
              <wp:align>left</wp:align>
            </wp:positionH>
            <wp:positionV relativeFrom="paragraph">
              <wp:posOffset>25203</wp:posOffset>
            </wp:positionV>
            <wp:extent cx="2111605" cy="1696751"/>
            <wp:effectExtent l="0" t="0" r="3175" b="0"/>
            <wp:wrapNone/>
            <wp:docPr id="159" name="Imagen 159" descr="http://mundodeturismo.com/wp-content/uploads/2012/06/colombia-cartagena-de-ind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mundodeturismo.com/wp-content/uploads/2012/06/colombia-cartagena-de-indias.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141303" cy="172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E64" w:rsidRDefault="00FE3E64" w:rsidP="00FE3E64">
      <w:pPr>
        <w:pStyle w:val="Textoindependiente"/>
        <w:rPr>
          <w:rFonts w:cs="Arial"/>
          <w:b/>
          <w:bCs/>
          <w:color w:val="FFFFFF"/>
          <w:sz w:val="18"/>
          <w:szCs w:val="18"/>
          <w:highlight w:val="black"/>
          <w:lang w:eastAsia="es-CO"/>
        </w:rPr>
      </w:pPr>
    </w:p>
    <w:p w:rsidR="00FE3E64" w:rsidRDefault="00FE3E64" w:rsidP="00FE3E64">
      <w:pPr>
        <w:pStyle w:val="Textoindependiente"/>
        <w:rPr>
          <w:rFonts w:cs="Arial"/>
          <w:b/>
          <w:bCs/>
          <w:color w:val="FFFFFF"/>
          <w:sz w:val="18"/>
          <w:szCs w:val="18"/>
          <w:highlight w:val="black"/>
          <w:lang w:eastAsia="es-CO"/>
        </w:rPr>
      </w:pPr>
    </w:p>
    <w:p w:rsidR="00FE3E64" w:rsidRDefault="00FE3E64" w:rsidP="00FE3E64">
      <w:pPr>
        <w:pStyle w:val="Textoindependiente"/>
        <w:rPr>
          <w:rFonts w:cs="Arial"/>
          <w:b/>
          <w:bCs/>
          <w:color w:val="FFFFFF"/>
          <w:sz w:val="18"/>
          <w:szCs w:val="18"/>
          <w:highlight w:val="black"/>
          <w:lang w:eastAsia="es-CO"/>
        </w:rPr>
      </w:pPr>
    </w:p>
    <w:p w:rsidR="00FE3E64" w:rsidRDefault="00FE3E64" w:rsidP="00FE3E64">
      <w:pPr>
        <w:pStyle w:val="Textoindependiente"/>
        <w:rPr>
          <w:rFonts w:cs="Arial"/>
          <w:b/>
          <w:bCs/>
          <w:color w:val="FFFFFF"/>
          <w:sz w:val="18"/>
          <w:szCs w:val="18"/>
          <w:highlight w:val="black"/>
          <w:lang w:eastAsia="es-CO"/>
        </w:rPr>
      </w:pPr>
    </w:p>
    <w:p w:rsidR="00FE3E64" w:rsidRDefault="00FE3E64" w:rsidP="00FE3E64">
      <w:pPr>
        <w:pStyle w:val="Textoindependiente"/>
        <w:rPr>
          <w:rFonts w:cs="Arial"/>
          <w:b/>
          <w:bCs/>
          <w:color w:val="FFFFFF"/>
          <w:sz w:val="18"/>
          <w:szCs w:val="18"/>
          <w:highlight w:val="black"/>
          <w:lang w:eastAsia="es-CO"/>
        </w:rPr>
      </w:pPr>
    </w:p>
    <w:p w:rsidR="00FE3E64" w:rsidRDefault="00FE3E64" w:rsidP="00FE3E64">
      <w:pPr>
        <w:pStyle w:val="Textoindependiente"/>
        <w:rPr>
          <w:rFonts w:cs="Arial"/>
          <w:b/>
          <w:bCs/>
          <w:color w:val="FFFFFF"/>
          <w:sz w:val="18"/>
          <w:szCs w:val="18"/>
          <w:highlight w:val="black"/>
          <w:lang w:eastAsia="es-CO"/>
        </w:rPr>
      </w:pPr>
    </w:p>
    <w:p w:rsidR="00FE3E64" w:rsidRDefault="00FE3E64" w:rsidP="00FE3E64">
      <w:pPr>
        <w:pStyle w:val="Textoindependiente"/>
        <w:rPr>
          <w:rFonts w:cs="Arial"/>
          <w:b/>
          <w:bCs/>
          <w:color w:val="FFFFFF"/>
          <w:sz w:val="18"/>
          <w:szCs w:val="18"/>
          <w:highlight w:val="black"/>
          <w:lang w:eastAsia="es-CO"/>
        </w:rPr>
      </w:pPr>
    </w:p>
    <w:p w:rsidR="00FE3E64" w:rsidRDefault="00FE3E64" w:rsidP="00FE3E64">
      <w:pPr>
        <w:pStyle w:val="Textoindependiente"/>
        <w:rPr>
          <w:rFonts w:cs="Arial"/>
          <w:b/>
          <w:bCs/>
          <w:color w:val="FFFFFF"/>
          <w:sz w:val="18"/>
          <w:szCs w:val="18"/>
          <w:highlight w:val="black"/>
          <w:lang w:eastAsia="es-CO"/>
        </w:rPr>
      </w:pPr>
    </w:p>
    <w:p w:rsidR="00FE3E64" w:rsidRDefault="00FE3E64" w:rsidP="00FE3E64">
      <w:pPr>
        <w:pStyle w:val="Textoindependiente"/>
        <w:rPr>
          <w:rFonts w:cs="Arial"/>
          <w:b/>
          <w:bCs/>
          <w:color w:val="FFFFFF"/>
          <w:sz w:val="18"/>
          <w:szCs w:val="18"/>
          <w:highlight w:val="black"/>
          <w:lang w:eastAsia="es-CO"/>
        </w:rPr>
      </w:pPr>
    </w:p>
    <w:p w:rsidR="00FE3E64" w:rsidRDefault="00FE3E64" w:rsidP="00FE3E64">
      <w:pPr>
        <w:pStyle w:val="Textoindependiente"/>
        <w:rPr>
          <w:rFonts w:cs="Arial"/>
          <w:b/>
          <w:bCs/>
          <w:color w:val="FFFFFF"/>
          <w:sz w:val="18"/>
          <w:szCs w:val="18"/>
          <w:highlight w:val="black"/>
          <w:lang w:eastAsia="es-CO"/>
        </w:rPr>
      </w:pPr>
    </w:p>
    <w:p w:rsidR="00FE3E64" w:rsidRDefault="00FE3E64" w:rsidP="00FE3E64">
      <w:pPr>
        <w:pStyle w:val="Textoindependiente"/>
        <w:rPr>
          <w:rFonts w:cs="Arial"/>
          <w:b/>
          <w:bCs/>
          <w:color w:val="FFFFFF"/>
          <w:sz w:val="18"/>
          <w:szCs w:val="18"/>
          <w:highlight w:val="black"/>
          <w:lang w:eastAsia="es-CO"/>
        </w:rPr>
      </w:pPr>
    </w:p>
    <w:p w:rsidR="00FE3E64" w:rsidRDefault="00FE3E64" w:rsidP="00FE3E64">
      <w:pPr>
        <w:pStyle w:val="Textoindependiente"/>
        <w:rPr>
          <w:rFonts w:cs="Arial"/>
          <w:b/>
          <w:bCs/>
          <w:color w:val="FFFFFF"/>
          <w:sz w:val="18"/>
          <w:szCs w:val="18"/>
          <w:highlight w:val="black"/>
          <w:lang w:eastAsia="es-CO"/>
        </w:rPr>
      </w:pPr>
    </w:p>
    <w:p w:rsidR="00FE3E64" w:rsidRDefault="00FE3E64" w:rsidP="00FE3E64">
      <w:pPr>
        <w:pStyle w:val="Textoindependiente"/>
        <w:rPr>
          <w:rFonts w:cs="Arial"/>
          <w:b/>
          <w:bCs/>
          <w:color w:val="FFFFFF"/>
          <w:sz w:val="18"/>
          <w:szCs w:val="18"/>
          <w:highlight w:val="black"/>
          <w:lang w:eastAsia="es-CO"/>
        </w:rPr>
      </w:pPr>
    </w:p>
    <w:p w:rsidR="00FE3E64" w:rsidRPr="00FE3E64" w:rsidRDefault="00FE3E64" w:rsidP="00FE3E64">
      <w:pPr>
        <w:rPr>
          <w:rFonts w:ascii="Arial" w:hAnsi="Arial" w:cs="Arial"/>
          <w:b/>
          <w:color w:val="000000" w:themeColor="text1"/>
          <w:sz w:val="24"/>
          <w:szCs w:val="1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E64">
        <w:rPr>
          <w:rFonts w:ascii="Arial" w:hAnsi="Arial" w:cs="Arial"/>
          <w:b/>
          <w:bCs/>
          <w:color w:val="000000" w:themeColor="text1"/>
          <w:sz w:val="24"/>
          <w:szCs w:val="1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5</w:t>
      </w:r>
      <w:r>
        <w:rPr>
          <w:rFonts w:ascii="Arial" w:hAnsi="Arial" w:cs="Arial"/>
          <w:b/>
          <w:bCs/>
          <w:color w:val="000000" w:themeColor="text1"/>
          <w:sz w:val="24"/>
          <w:szCs w:val="1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E3E64">
        <w:rPr>
          <w:rFonts w:ascii="Arial" w:hAnsi="Arial" w:cs="Arial"/>
          <w:b/>
          <w:bCs/>
          <w:color w:val="000000" w:themeColor="text1"/>
          <w:sz w:val="24"/>
          <w:szCs w:val="1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3E64">
        <w:rPr>
          <w:rFonts w:ascii="Arial" w:hAnsi="Arial" w:cs="Arial"/>
          <w:b/>
          <w:color w:val="000000" w:themeColor="text1"/>
          <w:sz w:val="24"/>
          <w:szCs w:val="1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Cartagena (City tour)</w:t>
      </w:r>
    </w:p>
    <w:p w:rsidR="00FE3E64" w:rsidRPr="00A04DF3" w:rsidRDefault="00FE3E64" w:rsidP="00A04DF3">
      <w:pPr>
        <w:jc w:val="both"/>
        <w:rPr>
          <w:rFonts w:ascii="Arial" w:hAnsi="Arial" w:cs="Arial"/>
          <w:color w:val="000000"/>
          <w:sz w:val="20"/>
          <w:szCs w:val="20"/>
          <w:lang w:val="es-ES_tradnl"/>
        </w:rPr>
      </w:pPr>
      <w:r w:rsidRPr="00A04DF3">
        <w:rPr>
          <w:rFonts w:ascii="Arial" w:hAnsi="Arial" w:cs="Arial"/>
          <w:color w:val="000000"/>
          <w:sz w:val="20"/>
          <w:szCs w:val="20"/>
          <w:lang w:val="es-ES_tradnl"/>
        </w:rPr>
        <w:t>Desayuno en el Hotel. S</w:t>
      </w:r>
      <w:r w:rsidRPr="00A04DF3">
        <w:rPr>
          <w:rFonts w:ascii="Arial" w:hAnsi="Arial" w:cs="Arial"/>
          <w:color w:val="000000"/>
          <w:sz w:val="20"/>
          <w:szCs w:val="20"/>
          <w:lang w:val="es-ES_tradnl" w:eastAsia="x-none"/>
        </w:rPr>
        <w:t xml:space="preserve">e recoge a los turistas en el hotel para hacer un </w:t>
      </w:r>
      <w:hyperlink r:id="rId16" w:history="1">
        <w:r w:rsidRPr="00A04DF3">
          <w:rPr>
            <w:rStyle w:val="Hipervnculo"/>
            <w:rFonts w:ascii="Arial" w:hAnsi="Arial" w:cs="Arial"/>
            <w:sz w:val="20"/>
            <w:szCs w:val="20"/>
            <w:lang w:val="es-ES_tradnl" w:eastAsia="x-none"/>
          </w:rPr>
          <w:t>tour de ciudad</w:t>
        </w:r>
      </w:hyperlink>
      <w:r w:rsidRPr="00A04DF3">
        <w:rPr>
          <w:rFonts w:ascii="Arial" w:hAnsi="Arial" w:cs="Arial"/>
          <w:color w:val="000000"/>
          <w:sz w:val="20"/>
          <w:szCs w:val="20"/>
        </w:rPr>
        <w:t>: E</w:t>
      </w:r>
      <w:r w:rsidRPr="00A04DF3">
        <w:rPr>
          <w:rFonts w:ascii="Arial" w:hAnsi="Arial" w:cs="Arial"/>
          <w:color w:val="000000"/>
          <w:sz w:val="20"/>
          <w:szCs w:val="20"/>
          <w:lang w:val="es-ES_tradnl"/>
        </w:rPr>
        <w:t>s una de las joyas turísticas de Colombia, el objetivo del recorrido es que los turistas se lleven en sus recuerdos parte de la magia que hace parte de este tesoro.</w:t>
      </w:r>
    </w:p>
    <w:p w:rsidR="00FE3E64" w:rsidRPr="00A04DF3" w:rsidRDefault="00FE3E64" w:rsidP="00A04DF3">
      <w:pPr>
        <w:pStyle w:val="Textoindependiente"/>
        <w:jc w:val="both"/>
        <w:rPr>
          <w:rFonts w:cs="Arial"/>
          <w:color w:val="000000"/>
          <w:sz w:val="20"/>
        </w:rPr>
      </w:pPr>
      <w:r w:rsidRPr="00A04DF3">
        <w:rPr>
          <w:rFonts w:cs="Arial"/>
          <w:color w:val="000000"/>
          <w:sz w:val="20"/>
        </w:rPr>
        <w:t xml:space="preserve">Luego de recoger a los turistas en el hotel donde estén hospedados los visitantes;  se inicia el tour recorriendo la ciudad moderna bordeando una de las bahías más hermosas y seguras de América (Bahía de Cartagena), se continua con un recorrido por la isla de Manga, en donde se aprecian hermosas casa de estilo republicano; de allí se visita al convento de la Candelaria sobre el </w:t>
      </w:r>
      <w:hyperlink r:id="rId17" w:history="1">
        <w:r w:rsidRPr="00A04DF3">
          <w:rPr>
            <w:rStyle w:val="Hipervnculo"/>
            <w:rFonts w:cs="Arial"/>
            <w:sz w:val="20"/>
          </w:rPr>
          <w:t>Cerro de la  Popa</w:t>
        </w:r>
      </w:hyperlink>
      <w:r w:rsidRPr="00A04DF3">
        <w:rPr>
          <w:rFonts w:cs="Arial"/>
          <w:color w:val="000000"/>
          <w:sz w:val="20"/>
        </w:rPr>
        <w:t xml:space="preserve"> uno de los más altos de la ciudad, se continua con el monumento a los zapatos viejos, </w:t>
      </w:r>
      <w:r w:rsidRPr="00A04DF3">
        <w:rPr>
          <w:rFonts w:cs="Arial"/>
          <w:color w:val="000000"/>
          <w:sz w:val="20"/>
        </w:rPr>
        <w:lastRenderedPageBreak/>
        <w:t xml:space="preserve">hasta llegar al Fuerte </w:t>
      </w:r>
      <w:hyperlink r:id="rId18" w:history="1">
        <w:r w:rsidRPr="00A04DF3">
          <w:rPr>
            <w:rStyle w:val="Hipervnculo"/>
            <w:rFonts w:cs="Arial"/>
            <w:sz w:val="20"/>
          </w:rPr>
          <w:t>Castillo de San Felipe de Barajas</w:t>
        </w:r>
      </w:hyperlink>
      <w:r w:rsidRPr="00A04DF3">
        <w:rPr>
          <w:rFonts w:cs="Arial"/>
          <w:color w:val="000000"/>
          <w:sz w:val="20"/>
        </w:rPr>
        <w:t>, una de las fortificaciones militares históricas más importante de la ciudad, se aprovecha el tiempo también para ir hacia las Bóvedas y tener un tiempo de compras y finalmente se realiza una caminata por el casco amurallado paseando por sus principales calles y plazas, acompañado de nuestro guía profesional de turismo. Al finalizar, los visitantes, serán dejados en el lugar de recogida o algún lugar preferido por ellos.</w:t>
      </w:r>
    </w:p>
    <w:p w:rsidR="00FE3E64" w:rsidRPr="00A04DF3" w:rsidRDefault="00FE3E64" w:rsidP="00FE3E64">
      <w:pPr>
        <w:rPr>
          <w:color w:val="000000"/>
          <w:sz w:val="20"/>
          <w:szCs w:val="20"/>
        </w:rPr>
      </w:pPr>
      <w:r w:rsidRPr="00A04DF3">
        <w:rPr>
          <w:b/>
          <w:bCs/>
          <w:color w:val="000000"/>
          <w:sz w:val="20"/>
          <w:szCs w:val="20"/>
        </w:rPr>
        <w:t>Incluye:</w:t>
      </w:r>
      <w:r w:rsidRPr="00A04DF3">
        <w:rPr>
          <w:color w:val="000000"/>
          <w:sz w:val="20"/>
          <w:szCs w:val="20"/>
        </w:rPr>
        <w:t xml:space="preserve"> Transporte en vehículo de turismo, guía acompañante. Entrada a </w:t>
      </w:r>
      <w:hyperlink r:id="rId19" w:history="1">
        <w:r w:rsidRPr="00A04DF3">
          <w:rPr>
            <w:rStyle w:val="Hipervnculo"/>
            <w:rFonts w:cs="Arial"/>
            <w:sz w:val="20"/>
            <w:szCs w:val="20"/>
          </w:rPr>
          <w:t>La Popa</w:t>
        </w:r>
      </w:hyperlink>
      <w:r w:rsidRPr="00A04DF3">
        <w:rPr>
          <w:color w:val="000000"/>
          <w:sz w:val="20"/>
          <w:szCs w:val="20"/>
        </w:rPr>
        <w:t xml:space="preserve"> y </w:t>
      </w:r>
      <w:hyperlink r:id="rId20" w:history="1">
        <w:r w:rsidRPr="00A04DF3">
          <w:rPr>
            <w:rStyle w:val="Hipervnculo"/>
            <w:rFonts w:cs="Arial"/>
            <w:sz w:val="20"/>
            <w:szCs w:val="20"/>
          </w:rPr>
          <w:t>Castillo de San Felipe de Barajas</w:t>
        </w:r>
      </w:hyperlink>
      <w:r w:rsidRPr="00A04DF3">
        <w:rPr>
          <w:color w:val="000000"/>
          <w:sz w:val="20"/>
          <w:szCs w:val="20"/>
        </w:rPr>
        <w:t>.</w:t>
      </w:r>
    </w:p>
    <w:p w:rsidR="00FE3E64" w:rsidRDefault="00FE3E64" w:rsidP="00FE3E64">
      <w:pPr>
        <w:rPr>
          <w:color w:val="000000"/>
          <w:sz w:val="14"/>
          <w:szCs w:val="14"/>
        </w:rPr>
      </w:pPr>
    </w:p>
    <w:p w:rsidR="00FE3E64" w:rsidRPr="00FE3E64" w:rsidRDefault="00FE3E64" w:rsidP="00FE3E64">
      <w:pPr>
        <w:pStyle w:val="Textoindependiente"/>
        <w:rPr>
          <w:rFonts w:cs="Arial"/>
          <w:b/>
          <w:color w:val="000000" w:themeColor="text1"/>
          <w:szCs w:val="18"/>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E64">
        <w:rPr>
          <w:rFonts w:cs="Arial"/>
          <w:b/>
          <w:bCs/>
          <w:color w:val="000000" w:themeColor="text1"/>
          <w:szCs w:val="18"/>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6 </w:t>
      </w:r>
      <w:r w:rsidRPr="00FE3E64">
        <w:rPr>
          <w:rFonts w:cs="Arial"/>
          <w:b/>
          <w:color w:val="000000" w:themeColor="text1"/>
          <w:szCs w:val="18"/>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Cartagena (Día libre) – </w:t>
      </w:r>
    </w:p>
    <w:p w:rsidR="00FE3E64" w:rsidRPr="00FE3E64" w:rsidRDefault="00FE3E64" w:rsidP="00FE3E64">
      <w:pPr>
        <w:pStyle w:val="Textoindependiente"/>
        <w:rPr>
          <w:rFonts w:cs="Arial"/>
          <w:b/>
          <w:color w:val="000000" w:themeColor="text1"/>
          <w:szCs w:val="18"/>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E64">
        <w:rPr>
          <w:rFonts w:cs="Arial"/>
          <w:b/>
          <w:color w:val="000000" w:themeColor="text1"/>
          <w:szCs w:val="18"/>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Opcional: Tour Islas del Rosario</w:t>
      </w:r>
    </w:p>
    <w:p w:rsidR="00FE3E64" w:rsidRPr="00DE0235" w:rsidRDefault="00A04DF3" w:rsidP="00FE3E64">
      <w:pPr>
        <w:pStyle w:val="Textoindependiente"/>
        <w:ind w:right="5703"/>
        <w:rPr>
          <w:rFonts w:cs="Arial"/>
          <w:b/>
          <w:color w:val="FFFFFF"/>
          <w:sz w:val="18"/>
          <w:szCs w:val="18"/>
          <w:highlight w:val="black"/>
          <w:lang w:eastAsia="es-CO"/>
        </w:rPr>
      </w:pPr>
      <w:r>
        <w:rPr>
          <w:rFonts w:cs="Arial"/>
          <w:b/>
          <w:bCs/>
          <w:noProof/>
          <w:color w:val="FFFFFF"/>
          <w:sz w:val="18"/>
          <w:szCs w:val="18"/>
          <w:lang w:val="es-AR" w:eastAsia="es-AR"/>
        </w:rPr>
        <w:drawing>
          <wp:anchor distT="0" distB="0" distL="114300" distR="114300" simplePos="0" relativeHeight="251663360" behindDoc="0" locked="0" layoutInCell="1" allowOverlap="1" wp14:anchorId="2ECE0836" wp14:editId="311DDB7B">
            <wp:simplePos x="0" y="0"/>
            <wp:positionH relativeFrom="margin">
              <wp:align>right</wp:align>
            </wp:positionH>
            <wp:positionV relativeFrom="paragraph">
              <wp:posOffset>10346</wp:posOffset>
            </wp:positionV>
            <wp:extent cx="3784024" cy="791852"/>
            <wp:effectExtent l="0" t="0" r="6985" b="8255"/>
            <wp:wrapNone/>
            <wp:docPr id="160" name="Imagen 160" descr="Cartagena Colombia">
              <a:hlinkClick xmlns:a="http://schemas.openxmlformats.org/drawingml/2006/main" r:id="rId21" tooltip="&quot;Cartagena Colomb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artagena Colombia">
                      <a:hlinkClick r:id="rId21" tooltip="&quot;Cartagena Colombia&quot;"/>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l="30629" t="29575" b="34988"/>
                    <a:stretch>
                      <a:fillRect/>
                    </a:stretch>
                  </pic:blipFill>
                  <pic:spPr bwMode="auto">
                    <a:xfrm>
                      <a:off x="0" y="0"/>
                      <a:ext cx="3791372" cy="793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E64" w:rsidRPr="00A04DF3" w:rsidRDefault="00FE3E64" w:rsidP="00FE3E64">
      <w:pPr>
        <w:ind w:right="5703"/>
        <w:rPr>
          <w:rFonts w:ascii="Arial" w:hAnsi="Arial" w:cs="Arial"/>
          <w:color w:val="000000"/>
          <w:sz w:val="20"/>
          <w:szCs w:val="20"/>
          <w:lang w:val="es-ES_tradnl"/>
        </w:rPr>
      </w:pPr>
      <w:r w:rsidRPr="00A04DF3">
        <w:rPr>
          <w:rFonts w:ascii="Arial" w:hAnsi="Arial" w:cs="Arial"/>
          <w:color w:val="000000"/>
          <w:sz w:val="20"/>
          <w:szCs w:val="20"/>
          <w:lang w:val="es-ES_tradnl"/>
        </w:rPr>
        <w:t xml:space="preserve">Desayuno en el Hotel. Día libre para actividades </w:t>
      </w:r>
      <w:proofErr w:type="spellStart"/>
      <w:r w:rsidRPr="00A04DF3">
        <w:rPr>
          <w:rFonts w:ascii="Arial" w:hAnsi="Arial" w:cs="Arial"/>
          <w:color w:val="000000"/>
          <w:sz w:val="20"/>
          <w:szCs w:val="20"/>
          <w:lang w:val="es-ES_tradnl"/>
        </w:rPr>
        <w:t>p</w:t>
      </w:r>
      <w:r w:rsidR="00A04DF3">
        <w:rPr>
          <w:rFonts w:ascii="Arial" w:hAnsi="Arial" w:cs="Arial"/>
          <w:color w:val="000000"/>
          <w:sz w:val="20"/>
          <w:szCs w:val="20"/>
          <w:lang w:val="es-ES_tradnl"/>
        </w:rPr>
        <w:t>J</w:t>
      </w:r>
      <w:r w:rsidRPr="00A04DF3">
        <w:rPr>
          <w:rFonts w:ascii="Arial" w:hAnsi="Arial" w:cs="Arial"/>
          <w:color w:val="000000"/>
          <w:sz w:val="20"/>
          <w:szCs w:val="20"/>
          <w:lang w:val="es-ES_tradnl"/>
        </w:rPr>
        <w:t>ersonales</w:t>
      </w:r>
      <w:proofErr w:type="spellEnd"/>
      <w:r w:rsidRPr="00A04DF3">
        <w:rPr>
          <w:rFonts w:ascii="Arial" w:hAnsi="Arial" w:cs="Arial"/>
          <w:color w:val="000000"/>
          <w:sz w:val="20"/>
          <w:szCs w:val="20"/>
          <w:lang w:val="es-ES_tradnl"/>
        </w:rPr>
        <w:t xml:space="preserve"> o para tomar opcional a Islas del Rosario (Ver Opcionales)</w:t>
      </w:r>
    </w:p>
    <w:p w:rsidR="00FE3E64" w:rsidRDefault="00FE3E64" w:rsidP="00FE3E64">
      <w:pPr>
        <w:pStyle w:val="Textoindependiente"/>
        <w:ind w:right="5703"/>
        <w:rPr>
          <w:rFonts w:cs="Arial"/>
          <w:b/>
          <w:bCs/>
          <w:color w:val="000000" w:themeColor="text1"/>
          <w:sz w:val="18"/>
          <w:szCs w:val="18"/>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3E64" w:rsidRDefault="00FE3E64" w:rsidP="00FE3E64">
      <w:pPr>
        <w:pStyle w:val="Textoindependiente"/>
        <w:ind w:right="5703"/>
        <w:rPr>
          <w:rFonts w:cs="Arial"/>
          <w:b/>
          <w:bCs/>
          <w:color w:val="000000" w:themeColor="text1"/>
          <w:sz w:val="18"/>
          <w:szCs w:val="18"/>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3E64" w:rsidRPr="00A04DF3" w:rsidRDefault="00FE3E64" w:rsidP="00FE3E64">
      <w:pPr>
        <w:pStyle w:val="Textoindependiente"/>
        <w:ind w:right="5703"/>
        <w:rPr>
          <w:rFonts w:cs="Arial"/>
          <w:b/>
          <w:color w:val="000000" w:themeColor="text1"/>
          <w:szCs w:val="24"/>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4DF3">
        <w:rPr>
          <w:rFonts w:cs="Arial"/>
          <w:b/>
          <w:bCs/>
          <w:color w:val="000000" w:themeColor="text1"/>
          <w:szCs w:val="24"/>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7: </w:t>
      </w:r>
      <w:r w:rsidRPr="00A04DF3">
        <w:rPr>
          <w:rFonts w:cs="Arial"/>
          <w:b/>
          <w:color w:val="000000" w:themeColor="text1"/>
          <w:szCs w:val="24"/>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Cartagena</w:t>
      </w:r>
    </w:p>
    <w:p w:rsidR="00FE3E64" w:rsidRDefault="00FE3E64" w:rsidP="00FE3E64">
      <w:pPr>
        <w:rPr>
          <w:rFonts w:ascii="Arial" w:hAnsi="Arial" w:cs="Arial"/>
          <w:color w:val="000000"/>
          <w:sz w:val="20"/>
          <w:szCs w:val="20"/>
        </w:rPr>
      </w:pPr>
      <w:r w:rsidRPr="00A04DF3">
        <w:rPr>
          <w:rFonts w:ascii="Arial" w:hAnsi="Arial" w:cs="Arial"/>
          <w:color w:val="000000"/>
          <w:sz w:val="20"/>
          <w:szCs w:val="20"/>
        </w:rPr>
        <w:t>Desayuno. Traslado del hotel al aeropuerto Internacional Rafael Núñez para tomar vuelo de regreso a su país de origen.</w:t>
      </w:r>
    </w:p>
    <w:p w:rsidR="00A04DF3" w:rsidRPr="00A04DF3" w:rsidRDefault="00A04DF3" w:rsidP="00FE3E64">
      <w:pP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4DF3" w:rsidRDefault="00A04DF3" w:rsidP="00FE3E64">
      <w:pPr>
        <w:rPr>
          <w:rFonts w:ascii="Arial" w:hAnsi="Arial" w:cs="Arial"/>
          <w:b/>
          <w:bCs/>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4DF3">
        <w:rPr>
          <w:rFonts w:ascii="Arial" w:hAnsi="Arial" w:cs="Arial"/>
          <w:b/>
          <w:bCs/>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OPCIONALES TOUR ISLAS DEL ROSARIO:</w:t>
      </w:r>
    </w:p>
    <w:p w:rsidR="00A04DF3" w:rsidRPr="00A04DF3" w:rsidRDefault="00A04DF3" w:rsidP="00A04DF3">
      <w:pPr>
        <w:jc w:val="both"/>
        <w:rPr>
          <w:rFonts w:ascii="Arial" w:eastAsia="Calibri" w:hAnsi="Arial" w:cs="Arial"/>
          <w:sz w:val="18"/>
          <w:szCs w:val="18"/>
          <w:highlight w:val="black"/>
          <w:lang w:val="es-ES_tradnl"/>
        </w:rPr>
      </w:pPr>
      <w:r w:rsidRPr="00A04DF3">
        <w:rPr>
          <w:rFonts w:ascii="Arial" w:eastAsia="Calibri" w:hAnsi="Arial" w:cs="Arial"/>
          <w:b/>
          <w:color w:val="000000"/>
          <w:sz w:val="20"/>
          <w:szCs w:val="20"/>
          <w:lang w:val="es-ES_tradnl"/>
        </w:rPr>
        <w:t>TOUR ISLA DEL ENCANTO EN ISLAS DEL ROSARIO (EN SERVICIO COMPARTIDO)</w:t>
      </w:r>
    </w:p>
    <w:p w:rsidR="00A04DF3" w:rsidRDefault="00A04DF3" w:rsidP="00A04DF3">
      <w:pPr>
        <w:jc w:val="both"/>
        <w:rPr>
          <w:rFonts w:ascii="Arial" w:eastAsia="Calibri" w:hAnsi="Arial" w:cs="Arial"/>
          <w:color w:val="000000"/>
          <w:sz w:val="20"/>
          <w:szCs w:val="20"/>
          <w:lang w:val="es-ES_tradnl"/>
        </w:rPr>
      </w:pPr>
      <w:r w:rsidRPr="00A04DF3">
        <w:rPr>
          <w:rFonts w:ascii="Arial" w:eastAsia="Calibri" w:hAnsi="Arial" w:cs="Arial"/>
          <w:color w:val="000000"/>
          <w:sz w:val="20"/>
          <w:szCs w:val="20"/>
          <w:lang w:val="es-ES_tradnl"/>
        </w:rPr>
        <w:t>Las Islas del Rosario son un bello archipiélago a 35 km de la Bahía de Cartagena, donde podrá ver otra de las caras de Cartagena.</w:t>
      </w:r>
    </w:p>
    <w:p w:rsidR="00A04DF3" w:rsidRPr="00A04DF3" w:rsidRDefault="00A04DF3" w:rsidP="00A04DF3">
      <w:pPr>
        <w:spacing w:after="0" w:line="240" w:lineRule="auto"/>
        <w:jc w:val="both"/>
        <w:rPr>
          <w:rFonts w:ascii="Arial" w:eastAsia="Times New Roman" w:hAnsi="Arial" w:cs="Arial"/>
          <w:color w:val="000000"/>
          <w:sz w:val="20"/>
          <w:szCs w:val="20"/>
          <w:lang w:val="es-ES_tradnl" w:eastAsia="x-none"/>
        </w:rPr>
      </w:pPr>
      <w:r w:rsidRPr="00A04DF3">
        <w:rPr>
          <w:rFonts w:ascii="Arial" w:eastAsia="Times New Roman" w:hAnsi="Arial" w:cs="Arial"/>
          <w:color w:val="000000"/>
          <w:sz w:val="20"/>
          <w:szCs w:val="20"/>
          <w:lang w:val="es-ES_tradnl" w:eastAsia="x-none"/>
        </w:rPr>
        <w:t xml:space="preserve">Saliendo desde el muelle la Bodeguita se toma la embarcación que los llevará a las Islas del Rosario y así disfrutar de las aguas cristalinas de este sitio, luego de tener otra vista de la Bahía de Cartagena, se podrán admirar los fuertes de San Fernando y San José. Posteriormente se costea la Isla de Barú para llegar a las instalaciones de La Isla del Encanto. Donde tendrá tiempo libre para disfrutar del mar y de las instalaciones, si lo desea, podrá realizar inmersiones con tanque o </w:t>
      </w:r>
      <w:proofErr w:type="spellStart"/>
      <w:r w:rsidRPr="00A04DF3">
        <w:rPr>
          <w:rFonts w:ascii="Arial" w:eastAsia="Times New Roman" w:hAnsi="Arial" w:cs="Arial"/>
          <w:color w:val="000000"/>
          <w:sz w:val="20"/>
          <w:szCs w:val="20"/>
          <w:lang w:val="es-ES_tradnl" w:eastAsia="x-none"/>
        </w:rPr>
        <w:t>snorkel</w:t>
      </w:r>
      <w:proofErr w:type="spellEnd"/>
      <w:r w:rsidRPr="00A04DF3">
        <w:rPr>
          <w:rFonts w:ascii="Arial" w:eastAsia="Times New Roman" w:hAnsi="Arial" w:cs="Arial"/>
          <w:color w:val="000000"/>
          <w:sz w:val="20"/>
          <w:szCs w:val="20"/>
          <w:lang w:val="es-ES_tradnl" w:eastAsia="x-none"/>
        </w:rPr>
        <w:t xml:space="preserve"> (costo adicional) o visitar el </w:t>
      </w:r>
      <w:proofErr w:type="spellStart"/>
      <w:r w:rsidRPr="00A04DF3">
        <w:rPr>
          <w:rFonts w:ascii="Arial" w:eastAsia="Times New Roman" w:hAnsi="Arial" w:cs="Arial"/>
          <w:color w:val="000000"/>
          <w:sz w:val="20"/>
          <w:szCs w:val="20"/>
          <w:lang w:val="es-ES_tradnl" w:eastAsia="x-none"/>
        </w:rPr>
        <w:t>Oceanario</w:t>
      </w:r>
      <w:proofErr w:type="spellEnd"/>
      <w:r w:rsidRPr="00A04DF3">
        <w:rPr>
          <w:rFonts w:ascii="Arial" w:eastAsia="Times New Roman" w:hAnsi="Arial" w:cs="Arial"/>
          <w:color w:val="000000"/>
          <w:sz w:val="20"/>
          <w:szCs w:val="20"/>
          <w:lang w:val="es-ES_tradnl" w:eastAsia="x-none"/>
        </w:rPr>
        <w:t>.</w:t>
      </w:r>
    </w:p>
    <w:p w:rsidR="00A04DF3" w:rsidRPr="00A04DF3" w:rsidRDefault="00A04DF3" w:rsidP="00A04DF3">
      <w:pPr>
        <w:jc w:val="both"/>
        <w:rPr>
          <w:rFonts w:ascii="Arial" w:eastAsia="Calibri" w:hAnsi="Arial" w:cs="Arial"/>
          <w:color w:val="000000"/>
          <w:sz w:val="20"/>
          <w:szCs w:val="20"/>
          <w:lang w:val="es-ES_tradnl"/>
        </w:rPr>
      </w:pPr>
      <w:r w:rsidRPr="00A04DF3">
        <w:rPr>
          <w:rFonts w:ascii="Arial" w:eastAsia="Calibri" w:hAnsi="Arial" w:cs="Arial"/>
          <w:color w:val="000000"/>
          <w:sz w:val="20"/>
          <w:szCs w:val="20"/>
          <w:lang w:val="es-ES_tradnl"/>
        </w:rPr>
        <w:t xml:space="preserve">Incluye: Transfer para turistas individuales hotel en Cartagena – Muelle La Bodeguita. (Turistas hospedados en hoteles del centro histórico y el sector turístico de </w:t>
      </w:r>
      <w:proofErr w:type="spellStart"/>
      <w:r w:rsidRPr="00A04DF3">
        <w:rPr>
          <w:rFonts w:ascii="Arial" w:eastAsia="Calibri" w:hAnsi="Arial" w:cs="Arial"/>
          <w:color w:val="000000"/>
          <w:sz w:val="20"/>
          <w:szCs w:val="20"/>
          <w:lang w:val="es-ES_tradnl"/>
        </w:rPr>
        <w:t>Bocagrande</w:t>
      </w:r>
      <w:proofErr w:type="spellEnd"/>
      <w:r w:rsidRPr="00A04DF3">
        <w:rPr>
          <w:rFonts w:ascii="Arial" w:eastAsia="Calibri" w:hAnsi="Arial" w:cs="Arial"/>
          <w:color w:val="000000"/>
          <w:sz w:val="20"/>
          <w:szCs w:val="20"/>
          <w:lang w:val="es-ES_tradnl"/>
        </w:rPr>
        <w:t xml:space="preserve">).   Transporte en lanchas con capacidad de 14,42 y 50 personas. Guía turístico. Tour Panorámico por el Archipiélago Corales del Rosario, saliendo de Isla del Encanto y con llegada a la Isla de San Martín de Pajarales (donde está el </w:t>
      </w:r>
      <w:proofErr w:type="spellStart"/>
      <w:r w:rsidRPr="00A04DF3">
        <w:rPr>
          <w:rFonts w:ascii="Arial" w:eastAsia="Calibri" w:hAnsi="Arial" w:cs="Arial"/>
          <w:color w:val="000000"/>
          <w:sz w:val="20"/>
          <w:szCs w:val="20"/>
          <w:lang w:val="es-ES_tradnl"/>
        </w:rPr>
        <w:t>Oceanario</w:t>
      </w:r>
      <w:proofErr w:type="spellEnd"/>
      <w:r w:rsidRPr="00A04DF3">
        <w:rPr>
          <w:rFonts w:ascii="Arial" w:eastAsia="Calibri" w:hAnsi="Arial" w:cs="Arial"/>
          <w:color w:val="000000"/>
          <w:sz w:val="20"/>
          <w:szCs w:val="20"/>
          <w:lang w:val="es-ES_tradnl"/>
        </w:rPr>
        <w:t>) y regreso a Isla del Encanto a la hora de salida de los visitantes del Acuario. Almuerzo tipo buffet: carne, pollo, pescado, verduras frías o calientes, arroz de coco o blanco, pasta, patacones, verduras, fruta de estación, acompañado con un refresco, y un dulce típico de la región.</w:t>
      </w:r>
    </w:p>
    <w:p w:rsidR="00A04DF3" w:rsidRPr="00A04DF3" w:rsidRDefault="00A04DF3" w:rsidP="00A04DF3">
      <w:pPr>
        <w:spacing w:after="0" w:line="240" w:lineRule="auto"/>
        <w:jc w:val="both"/>
        <w:rPr>
          <w:rFonts w:ascii="Arial" w:eastAsia="Times New Roman" w:hAnsi="Arial" w:cs="Arial"/>
          <w:color w:val="000000"/>
          <w:sz w:val="20"/>
          <w:szCs w:val="20"/>
          <w:lang w:val="es-ES_tradnl" w:eastAsia="x-none"/>
        </w:rPr>
      </w:pPr>
      <w:r w:rsidRPr="00A04DF3">
        <w:rPr>
          <w:rFonts w:ascii="Arial" w:eastAsia="Times New Roman" w:hAnsi="Arial" w:cs="Arial"/>
          <w:color w:val="000000"/>
          <w:sz w:val="20"/>
          <w:szCs w:val="20"/>
          <w:lang w:val="es-ES_tradnl" w:eastAsia="x-none"/>
        </w:rPr>
        <w:t xml:space="preserve">No Incluye: Traslado muelle/ hotel. Transfer hotel en Cartagena – Muelle La Bodeguita. En grupos. Tasa Portuaria U$6 por persona, Entrada al </w:t>
      </w:r>
      <w:hyperlink r:id="rId24" w:history="1">
        <w:proofErr w:type="spellStart"/>
        <w:r w:rsidRPr="00A04DF3">
          <w:rPr>
            <w:rFonts w:ascii="Arial" w:eastAsia="Times New Roman" w:hAnsi="Arial" w:cs="Arial"/>
            <w:color w:val="0000FF"/>
            <w:sz w:val="20"/>
            <w:szCs w:val="20"/>
            <w:u w:val="single"/>
            <w:lang w:val="es-ES_tradnl" w:eastAsia="x-none"/>
          </w:rPr>
          <w:t>Oce</w:t>
        </w:r>
        <w:bookmarkStart w:id="0" w:name="_GoBack"/>
        <w:bookmarkEnd w:id="0"/>
        <w:r w:rsidRPr="00A04DF3">
          <w:rPr>
            <w:rFonts w:ascii="Arial" w:eastAsia="Times New Roman" w:hAnsi="Arial" w:cs="Arial"/>
            <w:color w:val="0000FF"/>
            <w:sz w:val="20"/>
            <w:szCs w:val="20"/>
            <w:u w:val="single"/>
            <w:lang w:val="es-ES_tradnl" w:eastAsia="x-none"/>
          </w:rPr>
          <w:t>anario</w:t>
        </w:r>
        <w:proofErr w:type="spellEnd"/>
      </w:hyperlink>
      <w:r w:rsidRPr="00A04DF3">
        <w:rPr>
          <w:rFonts w:ascii="Arial" w:eastAsia="Times New Roman" w:hAnsi="Arial" w:cs="Arial"/>
          <w:color w:val="000000"/>
          <w:sz w:val="20"/>
          <w:szCs w:val="20"/>
          <w:lang w:val="es-ES_tradnl" w:eastAsia="x-none"/>
        </w:rPr>
        <w:t xml:space="preserve"> U$15 por persona, Traslados Hotel / Muelle / Hotel. Alimentación diferente del plan, Consumos o actividades no especificadas. Servicio Bar, restaurante y Spa</w:t>
      </w:r>
    </w:p>
    <w:p w:rsidR="00A04DF3" w:rsidRPr="00A04DF3" w:rsidRDefault="00A04DF3" w:rsidP="00A04DF3">
      <w:pPr>
        <w:spacing w:after="0" w:line="240" w:lineRule="auto"/>
        <w:jc w:val="both"/>
        <w:rPr>
          <w:rFonts w:ascii="Arial" w:eastAsia="Times New Roman" w:hAnsi="Arial" w:cs="Arial"/>
          <w:bCs/>
          <w:sz w:val="20"/>
          <w:szCs w:val="20"/>
          <w:lang w:val="pt-BR" w:eastAsia="es-CO"/>
        </w:rPr>
      </w:pPr>
      <w:r w:rsidRPr="00A04DF3">
        <w:rPr>
          <w:rFonts w:ascii="Arial" w:eastAsia="Times New Roman" w:hAnsi="Arial" w:cs="Arial"/>
          <w:bCs/>
          <w:color w:val="000000"/>
          <w:sz w:val="20"/>
          <w:szCs w:val="20"/>
          <w:lang w:eastAsia="x-none"/>
        </w:rPr>
        <w:t>Horarios</w:t>
      </w:r>
      <w:proofErr w:type="gramStart"/>
      <w:r w:rsidRPr="00A04DF3">
        <w:rPr>
          <w:rFonts w:ascii="Arial" w:eastAsia="Times New Roman" w:hAnsi="Arial" w:cs="Arial"/>
          <w:bCs/>
          <w:color w:val="000000"/>
          <w:sz w:val="20"/>
          <w:szCs w:val="20"/>
          <w:lang w:eastAsia="x-none"/>
        </w:rPr>
        <w:t xml:space="preserve">:  </w:t>
      </w:r>
      <w:r w:rsidRPr="00A04DF3">
        <w:rPr>
          <w:rFonts w:ascii="Arial" w:eastAsia="Times New Roman" w:hAnsi="Arial" w:cs="Arial"/>
          <w:color w:val="000000"/>
          <w:sz w:val="20"/>
          <w:szCs w:val="20"/>
          <w:lang w:eastAsia="x-none"/>
        </w:rPr>
        <w:t>8:00</w:t>
      </w:r>
      <w:proofErr w:type="gramEnd"/>
      <w:r w:rsidRPr="00A04DF3">
        <w:rPr>
          <w:rFonts w:ascii="Arial" w:eastAsia="Times New Roman" w:hAnsi="Arial" w:cs="Arial"/>
          <w:color w:val="000000"/>
          <w:sz w:val="20"/>
          <w:szCs w:val="20"/>
          <w:lang w:eastAsia="x-none"/>
        </w:rPr>
        <w:t xml:space="preserve"> a.m. a 4:00 p.m.</w:t>
      </w:r>
    </w:p>
    <w:p w:rsidR="00A04DF3" w:rsidRDefault="00A04DF3" w:rsidP="00A04DF3">
      <w:pPr>
        <w:jc w:val="both"/>
        <w:rPr>
          <w:rFonts w:ascii="Arial" w:eastAsia="Calibri" w:hAnsi="Arial" w:cs="Arial"/>
          <w:color w:val="000000"/>
          <w:sz w:val="20"/>
          <w:szCs w:val="20"/>
        </w:rPr>
      </w:pPr>
      <w:r w:rsidRPr="00A04DF3">
        <w:rPr>
          <w:rFonts w:ascii="Arial" w:eastAsia="Calibri" w:hAnsi="Arial" w:cs="Arial"/>
          <w:bCs/>
          <w:color w:val="000000"/>
          <w:sz w:val="20"/>
          <w:szCs w:val="20"/>
        </w:rPr>
        <w:t xml:space="preserve">Nota: </w:t>
      </w:r>
      <w:r w:rsidRPr="00A04DF3">
        <w:rPr>
          <w:rFonts w:ascii="Arial" w:eastAsia="Calibri" w:hAnsi="Arial" w:cs="Arial"/>
          <w:color w:val="000000"/>
          <w:sz w:val="20"/>
          <w:szCs w:val="20"/>
        </w:rPr>
        <w:t xml:space="preserve">Leer detenidamente lo que incluye y lo que no incluye el servicio. De esta manera se evitan inconvenientes y falsas expectativas. Los pasajeros que se citan en el Muelle de la Bodeguita, </w:t>
      </w:r>
      <w:r w:rsidRPr="00A04DF3">
        <w:rPr>
          <w:rFonts w:ascii="Arial" w:eastAsia="Calibri" w:hAnsi="Arial" w:cs="Arial"/>
          <w:color w:val="000000"/>
          <w:sz w:val="20"/>
          <w:szCs w:val="20"/>
        </w:rPr>
        <w:lastRenderedPageBreak/>
        <w:t xml:space="preserve">deben estar allí de 8:00 a 8:30am. Los consumos y actividades no incluidas en el plan tienen costos adicionales que se cancelan directamente en la Isla en efectivo o con tarjeta de crédito.  En la isla se aceptan todas las tarjetas de crédito. Llevar ropa adecuada para playa (calzado, vestido, pantaloneta para baño y repelente), lo más fresca y cómoda posible. El ingreso de alimentos y bebidas no está permitido en la isla. Si por un caso especial se autorizara el ingreso de alimentos o </w:t>
      </w:r>
      <w:r w:rsidR="009F624B" w:rsidRPr="00A04DF3">
        <w:rPr>
          <w:rFonts w:ascii="Arial" w:eastAsia="Calibri" w:hAnsi="Arial" w:cs="Arial"/>
          <w:b/>
          <w:bCs/>
          <w:noProof/>
          <w:color w:val="FFFFFF"/>
          <w:sz w:val="20"/>
          <w:szCs w:val="20"/>
          <w:lang w:val="es-AR" w:eastAsia="es-AR"/>
        </w:rPr>
        <w:drawing>
          <wp:anchor distT="0" distB="0" distL="114300" distR="114300" simplePos="0" relativeHeight="251667456" behindDoc="0" locked="0" layoutInCell="1" allowOverlap="1" wp14:anchorId="1692AA45" wp14:editId="139AD3D0">
            <wp:simplePos x="0" y="0"/>
            <wp:positionH relativeFrom="margin">
              <wp:align>left</wp:align>
            </wp:positionH>
            <wp:positionV relativeFrom="paragraph">
              <wp:posOffset>1210182</wp:posOffset>
            </wp:positionV>
            <wp:extent cx="2789304" cy="2018011"/>
            <wp:effectExtent l="0" t="0" r="0" b="1905"/>
            <wp:wrapNone/>
            <wp:docPr id="161" name="Imagen 161" descr="http://www.cartagena.gov.co/prensa/accionesComunicacionales/Imagenes/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cartagena.gov.co/prensa/accionesComunicacionales/Imagenes/146.gif"/>
                    <pic:cNvPicPr>
                      <a:picLocks noChangeAspect="1" noChangeArrowheads="1"/>
                    </pic:cNvPicPr>
                  </pic:nvPicPr>
                  <pic:blipFill>
                    <a:blip r:embed="rId25" r:link="rId26">
                      <a:extLst>
                        <a:ext uri="{28A0092B-C50C-407E-A947-70E740481C1C}">
                          <a14:useLocalDpi xmlns:a14="http://schemas.microsoft.com/office/drawing/2010/main" val="0"/>
                        </a:ext>
                      </a:extLst>
                    </a:blip>
                    <a:srcRect r="11635"/>
                    <a:stretch>
                      <a:fillRect/>
                    </a:stretch>
                  </pic:blipFill>
                  <pic:spPr bwMode="auto">
                    <a:xfrm>
                      <a:off x="0" y="0"/>
                      <a:ext cx="2796434" cy="202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24B" w:rsidRPr="00A04DF3">
        <w:rPr>
          <w:rFonts w:ascii="Arial" w:eastAsia="Calibri" w:hAnsi="Arial" w:cs="Arial"/>
          <w:noProof/>
          <w:color w:val="FFFFFF"/>
          <w:sz w:val="20"/>
          <w:szCs w:val="20"/>
          <w:lang w:val="es-AR" w:eastAsia="es-AR"/>
        </w:rPr>
        <w:drawing>
          <wp:anchor distT="0" distB="0" distL="114300" distR="114300" simplePos="0" relativeHeight="251668480" behindDoc="0" locked="0" layoutInCell="1" allowOverlap="1" wp14:anchorId="171B54A8" wp14:editId="0E8B719F">
            <wp:simplePos x="0" y="0"/>
            <wp:positionH relativeFrom="margin">
              <wp:align>right</wp:align>
            </wp:positionH>
            <wp:positionV relativeFrom="paragraph">
              <wp:posOffset>1212850</wp:posOffset>
            </wp:positionV>
            <wp:extent cx="2704779" cy="2018173"/>
            <wp:effectExtent l="0" t="0" r="635" b="1270"/>
            <wp:wrapNone/>
            <wp:docPr id="162" name="Imagen 162" descr="http://www.paisatours.com/images/rosario_islands_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aisatours.com/images/rosario_islands_2_l.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4779" cy="20181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DF3">
        <w:rPr>
          <w:rFonts w:ascii="Arial" w:eastAsia="Calibri" w:hAnsi="Arial" w:cs="Arial"/>
          <w:color w:val="000000"/>
          <w:sz w:val="20"/>
          <w:szCs w:val="20"/>
        </w:rPr>
        <w:t>bebidas, estos deberán pagar descorche.</w:t>
      </w:r>
    </w:p>
    <w:p w:rsidR="009F624B" w:rsidRDefault="009F624B" w:rsidP="00A04DF3">
      <w:pPr>
        <w:jc w:val="both"/>
        <w:rPr>
          <w:rFonts w:ascii="Arial" w:eastAsia="Calibri" w:hAnsi="Arial" w:cs="Arial"/>
          <w:color w:val="000000"/>
          <w:sz w:val="20"/>
          <w:szCs w:val="20"/>
        </w:rPr>
      </w:pPr>
    </w:p>
    <w:p w:rsidR="009F624B" w:rsidRDefault="009F624B" w:rsidP="00A04DF3">
      <w:pPr>
        <w:jc w:val="both"/>
        <w:rPr>
          <w:rFonts w:ascii="Arial" w:eastAsia="Calibri" w:hAnsi="Arial" w:cs="Arial"/>
          <w:color w:val="000000"/>
          <w:sz w:val="20"/>
          <w:szCs w:val="20"/>
        </w:rPr>
      </w:pPr>
    </w:p>
    <w:p w:rsidR="009F624B" w:rsidRDefault="009F624B" w:rsidP="00A04DF3">
      <w:pPr>
        <w:jc w:val="both"/>
        <w:rPr>
          <w:rFonts w:ascii="Arial" w:eastAsia="Calibri" w:hAnsi="Arial" w:cs="Arial"/>
          <w:color w:val="000000"/>
          <w:sz w:val="20"/>
          <w:szCs w:val="20"/>
        </w:rPr>
      </w:pPr>
    </w:p>
    <w:p w:rsidR="009F624B" w:rsidRDefault="009F624B" w:rsidP="00A04DF3">
      <w:pPr>
        <w:jc w:val="both"/>
        <w:rPr>
          <w:rFonts w:ascii="Arial" w:eastAsia="Calibri" w:hAnsi="Arial" w:cs="Arial"/>
          <w:color w:val="000000"/>
          <w:sz w:val="20"/>
          <w:szCs w:val="20"/>
        </w:rPr>
      </w:pPr>
    </w:p>
    <w:p w:rsidR="009F624B" w:rsidRDefault="009F624B" w:rsidP="00A04DF3">
      <w:pPr>
        <w:jc w:val="both"/>
        <w:rPr>
          <w:rFonts w:ascii="Arial" w:eastAsia="Calibri" w:hAnsi="Arial" w:cs="Arial"/>
          <w:color w:val="000000"/>
          <w:sz w:val="20"/>
          <w:szCs w:val="20"/>
        </w:rPr>
      </w:pPr>
    </w:p>
    <w:p w:rsidR="009F624B" w:rsidRDefault="009F624B" w:rsidP="00A04DF3">
      <w:pPr>
        <w:jc w:val="both"/>
        <w:rPr>
          <w:rFonts w:ascii="Arial" w:eastAsia="Calibri" w:hAnsi="Arial" w:cs="Arial"/>
          <w:color w:val="000000"/>
          <w:sz w:val="20"/>
          <w:szCs w:val="20"/>
        </w:rPr>
      </w:pPr>
    </w:p>
    <w:p w:rsidR="009F624B" w:rsidRDefault="009F624B" w:rsidP="00A04DF3">
      <w:pPr>
        <w:jc w:val="both"/>
        <w:rPr>
          <w:rFonts w:ascii="Arial" w:eastAsia="Calibri" w:hAnsi="Arial" w:cs="Arial"/>
          <w:color w:val="000000"/>
          <w:sz w:val="20"/>
          <w:szCs w:val="20"/>
        </w:rPr>
      </w:pPr>
    </w:p>
    <w:p w:rsidR="009F624B" w:rsidRDefault="009F624B" w:rsidP="00A04DF3">
      <w:pPr>
        <w:jc w:val="both"/>
        <w:rPr>
          <w:rFonts w:ascii="Arial" w:eastAsia="Calibri" w:hAnsi="Arial" w:cs="Arial"/>
          <w:color w:val="000000"/>
          <w:sz w:val="20"/>
          <w:szCs w:val="20"/>
        </w:rPr>
      </w:pPr>
    </w:p>
    <w:p w:rsidR="009F624B" w:rsidRDefault="009F624B" w:rsidP="00A04DF3">
      <w:pPr>
        <w:jc w:val="both"/>
        <w:rPr>
          <w:rFonts w:ascii="Arial" w:eastAsia="Calibri" w:hAnsi="Arial" w:cs="Arial"/>
          <w:color w:val="000000"/>
          <w:sz w:val="20"/>
          <w:szCs w:val="20"/>
        </w:rPr>
      </w:pPr>
    </w:p>
    <w:p w:rsidR="009F624B" w:rsidRDefault="009F624B" w:rsidP="00A04DF3">
      <w:pPr>
        <w:jc w:val="both"/>
        <w:rPr>
          <w:rFonts w:ascii="Arial" w:eastAsia="Calibri" w:hAnsi="Arial" w:cs="Arial"/>
          <w:color w:val="000000"/>
          <w:sz w:val="20"/>
          <w:szCs w:val="20"/>
        </w:rPr>
      </w:pPr>
    </w:p>
    <w:p w:rsidR="009F624B" w:rsidRDefault="009F624B" w:rsidP="00A04DF3">
      <w:pPr>
        <w:jc w:val="both"/>
        <w:rPr>
          <w:rFonts w:ascii="Arial" w:eastAsia="Calibri" w:hAnsi="Arial" w:cs="Arial"/>
          <w:color w:val="000000"/>
          <w:sz w:val="20"/>
          <w:szCs w:val="20"/>
        </w:rPr>
      </w:pPr>
      <w:r>
        <w:rPr>
          <w:rFonts w:ascii="Arial" w:hAnsi="Arial" w:cs="Arial"/>
          <w:color w:val="000000"/>
          <w:sz w:val="20"/>
          <w:szCs w:val="20"/>
          <w:lang w:val="es-ES_tradnl"/>
        </w:rPr>
        <w:t>TOUR ISALA DE SAN PEDRO EN MAJAGUA EN LAS ISLAS DEL ROSARIO (EN SERVICIO COMPARTIDO)</w:t>
      </w:r>
    </w:p>
    <w:p w:rsidR="009F624B" w:rsidRPr="00316209" w:rsidRDefault="00945DBE" w:rsidP="009F624B">
      <w:pPr>
        <w:jc w:val="center"/>
        <w:rPr>
          <w:rFonts w:ascii="Arial" w:hAnsi="Arial" w:cs="Arial"/>
          <w:bCs/>
          <w:color w:val="000000"/>
          <w:sz w:val="14"/>
          <w:szCs w:val="14"/>
        </w:rPr>
      </w:pPr>
      <w:hyperlink r:id="rId29" w:history="1">
        <w:r w:rsidR="009F624B" w:rsidRPr="00316209">
          <w:rPr>
            <w:rStyle w:val="Hipervnculo"/>
            <w:rFonts w:ascii="Arial" w:hAnsi="Arial" w:cs="Arial"/>
            <w:bCs/>
            <w:sz w:val="14"/>
            <w:szCs w:val="14"/>
            <w:lang w:val="es-ES_tradnl"/>
          </w:rPr>
          <w:t>VIDEO ISLAS DEL ROSARIO</w:t>
        </w:r>
      </w:hyperlink>
    </w:p>
    <w:p w:rsidR="009F624B" w:rsidRDefault="009F624B" w:rsidP="009F624B">
      <w:pPr>
        <w:jc w:val="both"/>
        <w:rPr>
          <w:rFonts w:ascii="Arial" w:hAnsi="Arial" w:cs="Arial"/>
          <w:color w:val="000000"/>
          <w:sz w:val="20"/>
          <w:szCs w:val="20"/>
          <w:lang w:val="es-ES_tradnl"/>
        </w:rPr>
      </w:pPr>
      <w:r w:rsidRPr="009F624B">
        <w:rPr>
          <w:rFonts w:ascii="Arial" w:hAnsi="Arial" w:cs="Arial"/>
          <w:color w:val="000000"/>
          <w:sz w:val="20"/>
          <w:szCs w:val="20"/>
          <w:lang w:val="es-ES_tradnl"/>
        </w:rPr>
        <w:t>Las Islas del Rosario son un bello archipiélago a 35 km de la Bahía de Cartagena, donde podrá ver otra de las caras de Cartagena.</w:t>
      </w:r>
    </w:p>
    <w:p w:rsidR="009F624B" w:rsidRDefault="009F624B" w:rsidP="009F624B">
      <w:pPr>
        <w:pStyle w:val="Textoindependiente"/>
        <w:jc w:val="both"/>
        <w:rPr>
          <w:rFonts w:cs="Arial"/>
          <w:color w:val="000000"/>
          <w:sz w:val="20"/>
        </w:rPr>
      </w:pPr>
      <w:r w:rsidRPr="009F624B">
        <w:rPr>
          <w:rFonts w:cs="Arial"/>
          <w:color w:val="000000"/>
          <w:sz w:val="20"/>
        </w:rPr>
        <w:t xml:space="preserve">Saliendo desde el muelle Marina Santa Cruz se toma la embarcación que los llevará a las Islas del Rosario y así disfrutar de las aguas cristalinas de este sitio, luego de tener otra vista de la Bahía de Cartagena, se podrán admirar los fuertes de San Fernando y San José. Posteriormente se costea la Isla de Barú para llegar a las instalaciones de San Pedro de Majagua. Donde tendrá tiempo libre para disfrutar del mar y de las instalaciones, si lo desea, podrá realizar inmersiones con tanque o </w:t>
      </w:r>
      <w:proofErr w:type="spellStart"/>
      <w:r w:rsidRPr="009F624B">
        <w:rPr>
          <w:rFonts w:cs="Arial"/>
          <w:color w:val="000000"/>
          <w:sz w:val="20"/>
        </w:rPr>
        <w:t>snorkel</w:t>
      </w:r>
      <w:proofErr w:type="spellEnd"/>
      <w:r w:rsidRPr="009F624B">
        <w:rPr>
          <w:rFonts w:cs="Arial"/>
          <w:color w:val="000000"/>
          <w:sz w:val="20"/>
        </w:rPr>
        <w:t xml:space="preserve"> (costo adicional) o visitar el </w:t>
      </w:r>
      <w:proofErr w:type="spellStart"/>
      <w:r w:rsidRPr="009F624B">
        <w:rPr>
          <w:rFonts w:cs="Arial"/>
          <w:color w:val="000000"/>
          <w:sz w:val="20"/>
        </w:rPr>
        <w:t>Oceanario</w:t>
      </w:r>
      <w:proofErr w:type="spellEnd"/>
      <w:r w:rsidRPr="009F624B">
        <w:rPr>
          <w:rFonts w:cs="Arial"/>
          <w:color w:val="000000"/>
          <w:sz w:val="20"/>
        </w:rPr>
        <w:t>.</w:t>
      </w:r>
    </w:p>
    <w:p w:rsidR="009F624B" w:rsidRPr="009F624B" w:rsidRDefault="009F624B" w:rsidP="009F624B">
      <w:pPr>
        <w:pStyle w:val="Textoindependiente"/>
        <w:jc w:val="both"/>
        <w:rPr>
          <w:rFonts w:cs="Arial"/>
          <w:color w:val="000000"/>
          <w:sz w:val="20"/>
        </w:rPr>
      </w:pPr>
    </w:p>
    <w:p w:rsidR="009F624B" w:rsidRPr="009F624B" w:rsidRDefault="009F624B" w:rsidP="009F624B">
      <w:pPr>
        <w:jc w:val="both"/>
        <w:rPr>
          <w:rFonts w:ascii="Arial" w:hAnsi="Arial" w:cs="Arial"/>
          <w:color w:val="000000"/>
          <w:sz w:val="20"/>
          <w:szCs w:val="20"/>
          <w:lang w:val="es-ES_tradnl"/>
        </w:rPr>
      </w:pPr>
      <w:r w:rsidRPr="009F624B">
        <w:rPr>
          <w:rFonts w:ascii="Arial" w:hAnsi="Arial" w:cs="Arial"/>
          <w:color w:val="000000"/>
          <w:sz w:val="20"/>
          <w:szCs w:val="20"/>
          <w:lang w:val="es-ES_tradnl"/>
        </w:rPr>
        <w:t xml:space="preserve">Incluye: Transporte en lancha Cartagena- San Pedro de Majagua –Cartagena (no-exclusiva), Coctel de bienvenida </w:t>
      </w:r>
      <w:r w:rsidRPr="009F624B">
        <w:rPr>
          <w:rFonts w:ascii="Arial" w:hAnsi="Arial" w:cs="Arial"/>
          <w:color w:val="000000"/>
          <w:sz w:val="20"/>
          <w:szCs w:val="20"/>
        </w:rPr>
        <w:t>(</w:t>
      </w:r>
      <w:proofErr w:type="spellStart"/>
      <w:r w:rsidRPr="009F624B">
        <w:rPr>
          <w:rFonts w:ascii="Arial" w:hAnsi="Arial" w:cs="Arial"/>
          <w:color w:val="000000"/>
          <w:sz w:val="20"/>
          <w:szCs w:val="20"/>
        </w:rPr>
        <w:t>fruit</w:t>
      </w:r>
      <w:proofErr w:type="spellEnd"/>
      <w:r w:rsidRPr="009F624B">
        <w:rPr>
          <w:rFonts w:ascii="Arial" w:hAnsi="Arial" w:cs="Arial"/>
          <w:color w:val="000000"/>
          <w:sz w:val="20"/>
          <w:szCs w:val="20"/>
          <w:lang w:val="es-ES_tradnl"/>
        </w:rPr>
        <w:t xml:space="preserve"> punch sin alcohol), Almuerzo de acuerdo con el plan escogido, que incluye arroz con coco, patacones, una bebida (agua o gaseosa o jugo natural o cerveza nacional), dulces típicos de Cartagena y café colombiano.  Servicio de toallas en la isla (una por persona)  </w:t>
      </w:r>
    </w:p>
    <w:p w:rsidR="009F624B" w:rsidRPr="009F624B" w:rsidRDefault="009F624B" w:rsidP="009F624B">
      <w:pPr>
        <w:jc w:val="both"/>
        <w:rPr>
          <w:rFonts w:ascii="Arial" w:hAnsi="Arial" w:cs="Arial"/>
          <w:color w:val="000000"/>
          <w:sz w:val="20"/>
          <w:szCs w:val="20"/>
          <w:lang w:val="es-ES_tradnl"/>
        </w:rPr>
      </w:pPr>
      <w:r w:rsidRPr="009F624B">
        <w:rPr>
          <w:rFonts w:ascii="Arial" w:hAnsi="Arial" w:cs="Arial"/>
          <w:color w:val="000000"/>
          <w:sz w:val="20"/>
          <w:szCs w:val="20"/>
          <w:lang w:val="es-ES_tradnl"/>
        </w:rPr>
        <w:t xml:space="preserve">Opciones de Almuerzo: </w:t>
      </w:r>
    </w:p>
    <w:p w:rsidR="009F624B" w:rsidRPr="009F624B" w:rsidRDefault="009F624B" w:rsidP="009F624B">
      <w:pPr>
        <w:jc w:val="both"/>
        <w:rPr>
          <w:rFonts w:ascii="Arial" w:hAnsi="Arial" w:cs="Arial"/>
          <w:color w:val="000000"/>
          <w:sz w:val="20"/>
          <w:szCs w:val="20"/>
          <w:lang w:val="es-ES_tradnl"/>
        </w:rPr>
      </w:pPr>
      <w:r w:rsidRPr="009F624B">
        <w:rPr>
          <w:rFonts w:ascii="Arial" w:hAnsi="Arial" w:cs="Arial"/>
          <w:color w:val="000000"/>
          <w:sz w:val="20"/>
          <w:szCs w:val="20"/>
          <w:lang w:val="es-ES_tradnl"/>
        </w:rPr>
        <w:t xml:space="preserve">Plan SILVER – Plato fuerte: Pescado frito entero (puede ser cambiado por pollo a la plancha o carne a la plancha o arroz con vegetales) </w:t>
      </w:r>
    </w:p>
    <w:p w:rsidR="009F624B" w:rsidRPr="009F624B" w:rsidRDefault="009F624B" w:rsidP="009F624B">
      <w:pPr>
        <w:jc w:val="both"/>
        <w:rPr>
          <w:rFonts w:ascii="Arial" w:hAnsi="Arial" w:cs="Arial"/>
          <w:color w:val="000000"/>
          <w:sz w:val="20"/>
          <w:szCs w:val="20"/>
          <w:lang w:val="es-ES_tradnl"/>
        </w:rPr>
      </w:pPr>
      <w:r w:rsidRPr="009F624B">
        <w:rPr>
          <w:rFonts w:ascii="Arial" w:hAnsi="Arial" w:cs="Arial"/>
          <w:color w:val="000000"/>
          <w:sz w:val="20"/>
          <w:szCs w:val="20"/>
          <w:lang w:val="es-ES_tradnl"/>
        </w:rPr>
        <w:t xml:space="preserve">Plan GOLD – Plato fuerte: Langosta grillé (puede ser cambiado por cazuela de mariscos o arroz con mariscos) </w:t>
      </w:r>
    </w:p>
    <w:p w:rsidR="009F624B" w:rsidRPr="009F624B" w:rsidRDefault="009F624B" w:rsidP="009F624B">
      <w:pPr>
        <w:jc w:val="both"/>
        <w:rPr>
          <w:rFonts w:ascii="Arial" w:hAnsi="Arial" w:cs="Arial"/>
          <w:color w:val="000000"/>
          <w:sz w:val="20"/>
          <w:szCs w:val="20"/>
          <w:lang w:val="es-ES_tradnl"/>
        </w:rPr>
      </w:pPr>
      <w:r w:rsidRPr="009F624B">
        <w:rPr>
          <w:rFonts w:ascii="Arial" w:hAnsi="Arial" w:cs="Arial"/>
          <w:color w:val="000000"/>
          <w:sz w:val="20"/>
          <w:szCs w:val="20"/>
          <w:lang w:val="es-ES_tradnl"/>
        </w:rPr>
        <w:t xml:space="preserve">Plan para NIÑOS – Plato fuerte: Medio filete de pescado o media porción de pollo a la plancha o media porción de carne a la plancha  </w:t>
      </w:r>
    </w:p>
    <w:p w:rsidR="009F624B" w:rsidRPr="009F624B" w:rsidRDefault="009F624B" w:rsidP="009F624B">
      <w:pPr>
        <w:pStyle w:val="Textoindependiente"/>
        <w:jc w:val="both"/>
        <w:rPr>
          <w:rFonts w:cs="Arial"/>
          <w:color w:val="000000"/>
          <w:sz w:val="20"/>
        </w:rPr>
      </w:pPr>
      <w:r w:rsidRPr="009F624B">
        <w:rPr>
          <w:rFonts w:cs="Arial"/>
          <w:color w:val="000000"/>
          <w:sz w:val="20"/>
        </w:rPr>
        <w:lastRenderedPageBreak/>
        <w:t xml:space="preserve">No Incluye: Traslado hotel/muelle/ hotel. Impuestos (zarpe, parque Corales del Rosario y Seguro de Lancha por USD 8 por persona, Entrada al </w:t>
      </w:r>
      <w:hyperlink r:id="rId30" w:history="1">
        <w:proofErr w:type="spellStart"/>
        <w:r w:rsidRPr="009F624B">
          <w:rPr>
            <w:rStyle w:val="Hipervnculo"/>
            <w:rFonts w:cs="Arial"/>
            <w:sz w:val="20"/>
          </w:rPr>
          <w:t>Oceanario</w:t>
        </w:r>
        <w:proofErr w:type="spellEnd"/>
      </w:hyperlink>
      <w:r w:rsidRPr="009F624B">
        <w:rPr>
          <w:rFonts w:cs="Arial"/>
          <w:color w:val="000000"/>
          <w:sz w:val="20"/>
        </w:rPr>
        <w:t xml:space="preserve"> U$15 por persona. Alimentación diferente del plan, Consumos o actividades no especificadas. Servicio Bar, restaurante y Spa.</w:t>
      </w:r>
    </w:p>
    <w:p w:rsidR="009F624B" w:rsidRPr="009F624B" w:rsidRDefault="009F624B" w:rsidP="009F624B">
      <w:pPr>
        <w:pStyle w:val="Textoindependiente"/>
        <w:jc w:val="both"/>
        <w:rPr>
          <w:rFonts w:cs="Arial"/>
          <w:color w:val="000000"/>
          <w:sz w:val="20"/>
          <w:lang w:val="en-US"/>
        </w:rPr>
      </w:pPr>
      <w:r w:rsidRPr="009F624B">
        <w:rPr>
          <w:rFonts w:cs="Arial"/>
          <w:bCs/>
          <w:color w:val="000000"/>
          <w:sz w:val="20"/>
          <w:lang w:val="es-CO"/>
        </w:rPr>
        <w:t>Horarios</w:t>
      </w:r>
      <w:proofErr w:type="gramStart"/>
      <w:r w:rsidRPr="009F624B">
        <w:rPr>
          <w:rFonts w:cs="Arial"/>
          <w:bCs/>
          <w:color w:val="000000"/>
          <w:sz w:val="20"/>
          <w:lang w:val="en-US"/>
        </w:rPr>
        <w:t xml:space="preserve">:  </w:t>
      </w:r>
      <w:r w:rsidRPr="009F624B">
        <w:rPr>
          <w:rFonts w:cs="Arial"/>
          <w:color w:val="000000"/>
          <w:sz w:val="20"/>
          <w:lang w:val="en-US"/>
        </w:rPr>
        <w:t>8:30</w:t>
      </w:r>
      <w:proofErr w:type="gramEnd"/>
      <w:r w:rsidRPr="009F624B">
        <w:rPr>
          <w:rFonts w:cs="Arial"/>
          <w:color w:val="000000"/>
          <w:sz w:val="20"/>
          <w:lang w:val="en-US"/>
        </w:rPr>
        <w:t xml:space="preserve"> a.m. a 4:00 p.m.</w:t>
      </w:r>
    </w:p>
    <w:p w:rsidR="009F624B" w:rsidRPr="009F624B" w:rsidRDefault="009F624B" w:rsidP="009F624B">
      <w:pPr>
        <w:jc w:val="both"/>
        <w:rPr>
          <w:rFonts w:ascii="Arial" w:hAnsi="Arial" w:cs="Arial"/>
          <w:bCs/>
          <w:color w:val="000000"/>
          <w:sz w:val="20"/>
          <w:szCs w:val="20"/>
        </w:rPr>
      </w:pPr>
      <w:r w:rsidRPr="009F624B">
        <w:rPr>
          <w:rFonts w:ascii="Arial" w:hAnsi="Arial" w:cs="Arial"/>
          <w:bCs/>
          <w:color w:val="000000"/>
          <w:sz w:val="20"/>
          <w:szCs w:val="20"/>
        </w:rPr>
        <w:t xml:space="preserve">Nota: </w:t>
      </w:r>
    </w:p>
    <w:p w:rsidR="009F624B" w:rsidRPr="009F624B" w:rsidRDefault="009F624B" w:rsidP="009F624B">
      <w:pPr>
        <w:numPr>
          <w:ilvl w:val="0"/>
          <w:numId w:val="1"/>
        </w:numPr>
        <w:spacing w:after="0" w:line="240" w:lineRule="auto"/>
        <w:ind w:left="176" w:hanging="142"/>
        <w:jc w:val="both"/>
        <w:rPr>
          <w:rFonts w:ascii="Arial" w:hAnsi="Arial" w:cs="Arial"/>
          <w:color w:val="000000"/>
          <w:sz w:val="20"/>
          <w:szCs w:val="20"/>
          <w:lang w:val="es-ES_tradnl"/>
        </w:rPr>
      </w:pPr>
      <w:r w:rsidRPr="009F624B">
        <w:rPr>
          <w:rFonts w:ascii="Arial" w:hAnsi="Arial" w:cs="Arial"/>
          <w:color w:val="000000"/>
          <w:sz w:val="20"/>
          <w:szCs w:val="20"/>
          <w:lang w:val="es-ES_tradnl"/>
        </w:rPr>
        <w:t xml:space="preserve">Niños menores de 3 años son cortesía en el transporte en lancha al viajar con sus padres (pagan alimentación según consumo, impuestos de zarpe-parque-seguro de lancha y gastos extras).  </w:t>
      </w:r>
    </w:p>
    <w:p w:rsidR="009F624B" w:rsidRPr="009F624B" w:rsidRDefault="009F624B" w:rsidP="009F624B">
      <w:pPr>
        <w:numPr>
          <w:ilvl w:val="0"/>
          <w:numId w:val="1"/>
        </w:numPr>
        <w:spacing w:after="0" w:line="240" w:lineRule="auto"/>
        <w:ind w:left="176" w:hanging="142"/>
        <w:jc w:val="both"/>
        <w:rPr>
          <w:rFonts w:ascii="Arial" w:hAnsi="Arial" w:cs="Arial"/>
          <w:color w:val="000000"/>
          <w:sz w:val="20"/>
          <w:szCs w:val="20"/>
          <w:lang w:val="es-ES_tradnl"/>
        </w:rPr>
      </w:pPr>
      <w:r w:rsidRPr="009F624B">
        <w:rPr>
          <w:rFonts w:ascii="Arial" w:hAnsi="Arial" w:cs="Arial"/>
          <w:color w:val="000000"/>
          <w:sz w:val="20"/>
          <w:szCs w:val="20"/>
          <w:lang w:val="es-ES_tradnl"/>
        </w:rPr>
        <w:t xml:space="preserve">Niños mayores de 8 años son considerados adultos. </w:t>
      </w:r>
    </w:p>
    <w:p w:rsidR="009F624B" w:rsidRPr="009F624B" w:rsidRDefault="009F624B" w:rsidP="009F624B">
      <w:pPr>
        <w:numPr>
          <w:ilvl w:val="0"/>
          <w:numId w:val="1"/>
        </w:numPr>
        <w:spacing w:after="0" w:line="240" w:lineRule="auto"/>
        <w:ind w:left="176" w:hanging="142"/>
        <w:jc w:val="both"/>
        <w:rPr>
          <w:rFonts w:ascii="Arial" w:hAnsi="Arial" w:cs="Arial"/>
          <w:color w:val="000000"/>
          <w:sz w:val="20"/>
          <w:szCs w:val="20"/>
          <w:lang w:val="es-ES_tradnl"/>
        </w:rPr>
      </w:pPr>
      <w:r w:rsidRPr="009F624B">
        <w:rPr>
          <w:rFonts w:ascii="Arial" w:hAnsi="Arial" w:cs="Arial"/>
          <w:color w:val="000000"/>
          <w:sz w:val="20"/>
          <w:szCs w:val="20"/>
          <w:lang w:val="es-ES_tradnl"/>
        </w:rPr>
        <w:t xml:space="preserve">El transporte al Hotel San Pedro de Majagua es proporcionado por el Hotel en una lancha privada con dos motores fuera de borda y con capacidad entre 38 y 50 personas. </w:t>
      </w:r>
    </w:p>
    <w:p w:rsidR="009F624B" w:rsidRPr="009F624B" w:rsidRDefault="009F624B" w:rsidP="009F624B">
      <w:pPr>
        <w:numPr>
          <w:ilvl w:val="0"/>
          <w:numId w:val="1"/>
        </w:numPr>
        <w:spacing w:after="0" w:line="240" w:lineRule="auto"/>
        <w:ind w:left="176" w:hanging="142"/>
        <w:jc w:val="both"/>
        <w:rPr>
          <w:rFonts w:ascii="Arial" w:hAnsi="Arial" w:cs="Arial"/>
          <w:color w:val="000000"/>
          <w:sz w:val="20"/>
          <w:szCs w:val="20"/>
          <w:lang w:val="es-ES_tradnl"/>
        </w:rPr>
      </w:pPr>
      <w:r w:rsidRPr="009F624B">
        <w:rPr>
          <w:rFonts w:ascii="Arial" w:hAnsi="Arial" w:cs="Arial"/>
          <w:color w:val="000000"/>
          <w:sz w:val="20"/>
          <w:szCs w:val="20"/>
          <w:lang w:val="es-ES_tradnl"/>
        </w:rPr>
        <w:t xml:space="preserve">El tiempo estimado de viaje es de 50 a 60 minutos. </w:t>
      </w:r>
    </w:p>
    <w:p w:rsidR="009F624B" w:rsidRPr="009F624B" w:rsidRDefault="009F624B" w:rsidP="009F624B">
      <w:pPr>
        <w:numPr>
          <w:ilvl w:val="0"/>
          <w:numId w:val="1"/>
        </w:numPr>
        <w:spacing w:after="0" w:line="240" w:lineRule="auto"/>
        <w:ind w:left="176" w:hanging="142"/>
        <w:jc w:val="both"/>
        <w:rPr>
          <w:rFonts w:ascii="Arial" w:hAnsi="Arial" w:cs="Arial"/>
          <w:color w:val="000000"/>
          <w:sz w:val="20"/>
          <w:szCs w:val="20"/>
          <w:lang w:val="es-ES_tradnl"/>
        </w:rPr>
      </w:pPr>
      <w:r w:rsidRPr="009F624B">
        <w:rPr>
          <w:rFonts w:ascii="Arial" w:hAnsi="Arial" w:cs="Arial"/>
          <w:color w:val="000000"/>
          <w:sz w:val="20"/>
          <w:szCs w:val="20"/>
          <w:lang w:val="es-ES_tradnl"/>
        </w:rPr>
        <w:t xml:space="preserve">La hora de salida desde el muelle Marina Santa Cruz (Barrio Manga) es a las 9:00 a.m. </w:t>
      </w:r>
    </w:p>
    <w:p w:rsidR="009F624B" w:rsidRPr="009F624B" w:rsidRDefault="009F624B" w:rsidP="009F624B">
      <w:pPr>
        <w:numPr>
          <w:ilvl w:val="0"/>
          <w:numId w:val="1"/>
        </w:numPr>
        <w:spacing w:after="0" w:line="240" w:lineRule="auto"/>
        <w:ind w:left="176" w:hanging="142"/>
        <w:jc w:val="both"/>
        <w:rPr>
          <w:rFonts w:ascii="Arial" w:hAnsi="Arial" w:cs="Arial"/>
          <w:color w:val="000000"/>
          <w:sz w:val="20"/>
          <w:szCs w:val="20"/>
          <w:lang w:val="es-ES_tradnl"/>
        </w:rPr>
      </w:pPr>
      <w:r w:rsidRPr="009F624B">
        <w:rPr>
          <w:rFonts w:ascii="Arial" w:hAnsi="Arial" w:cs="Arial"/>
          <w:color w:val="000000"/>
          <w:sz w:val="20"/>
          <w:szCs w:val="20"/>
          <w:lang w:val="es-ES_tradnl"/>
        </w:rPr>
        <w:t xml:space="preserve">Los pasajeros deben estar en dicho lugar a más tardar a las 8:45 a.m.  </w:t>
      </w:r>
    </w:p>
    <w:p w:rsidR="009F624B" w:rsidRPr="009F624B" w:rsidRDefault="009F624B" w:rsidP="009F624B">
      <w:pPr>
        <w:numPr>
          <w:ilvl w:val="0"/>
          <w:numId w:val="1"/>
        </w:numPr>
        <w:spacing w:after="0" w:line="240" w:lineRule="auto"/>
        <w:ind w:left="176" w:hanging="142"/>
        <w:jc w:val="both"/>
        <w:rPr>
          <w:rFonts w:ascii="Arial" w:hAnsi="Arial" w:cs="Arial"/>
          <w:color w:val="000000"/>
          <w:sz w:val="20"/>
          <w:szCs w:val="20"/>
          <w:lang w:val="es-ES_tradnl"/>
        </w:rPr>
      </w:pPr>
      <w:r w:rsidRPr="009F624B">
        <w:rPr>
          <w:rFonts w:ascii="Arial" w:hAnsi="Arial" w:cs="Arial"/>
          <w:color w:val="000000"/>
          <w:sz w:val="20"/>
          <w:szCs w:val="20"/>
          <w:lang w:val="es-ES_tradnl"/>
        </w:rPr>
        <w:t xml:space="preserve">La lancha hace una parada en la Capitanía de Puerto por requerimientos gubernamentales locales a fin de verificar la seguridad del bote y de los pasajeros. </w:t>
      </w:r>
    </w:p>
    <w:p w:rsidR="009F624B" w:rsidRDefault="009F624B" w:rsidP="009F624B">
      <w:pPr>
        <w:jc w:val="both"/>
        <w:rPr>
          <w:rFonts w:ascii="Arial" w:hAnsi="Arial" w:cs="Arial"/>
          <w:color w:val="000000"/>
          <w:sz w:val="20"/>
          <w:szCs w:val="20"/>
          <w:lang w:val="es-ES_tradnl"/>
        </w:rPr>
      </w:pPr>
      <w:r w:rsidRPr="009F624B">
        <w:rPr>
          <w:rFonts w:ascii="Arial" w:hAnsi="Arial" w:cs="Arial"/>
          <w:color w:val="000000"/>
          <w:sz w:val="20"/>
          <w:szCs w:val="20"/>
          <w:lang w:val="es-ES_tradnl"/>
        </w:rPr>
        <w:t>El retorno a Cartagena se realiza entre 2:30 p.m. y 3:30 p.m. dependiendo del oleaje del mar, llegando aproximadamente entre 4:00 p.m. y 4:30 p.m. al Muelle Marina Santa Cruz.</w:t>
      </w:r>
    </w:p>
    <w:p w:rsidR="009F624B" w:rsidRPr="0068790C" w:rsidRDefault="009F624B" w:rsidP="009F624B">
      <w:pPr>
        <w:jc w:val="both"/>
        <w:rPr>
          <w:rFonts w:ascii="Arial" w:hAnsi="Arial" w:cs="Arial"/>
          <w:color w:val="000000"/>
          <w:sz w:val="20"/>
          <w:szCs w:val="20"/>
          <w:lang w:val="es-ES_tradnl"/>
        </w:rPr>
      </w:pPr>
    </w:p>
    <w:p w:rsidR="009F624B" w:rsidRPr="0068790C" w:rsidRDefault="009F624B" w:rsidP="009F624B">
      <w:pPr>
        <w:spacing w:after="0" w:line="240" w:lineRule="auto"/>
        <w:ind w:right="-19"/>
        <w:jc w:val="center"/>
        <w:rPr>
          <w:rFonts w:ascii="Arial" w:eastAsia="Times New Roman" w:hAnsi="Arial" w:cs="Times New Roman"/>
          <w:b/>
          <w:sz w:val="20"/>
          <w:szCs w:val="20"/>
          <w:u w:val="single"/>
          <w:lang w:val="es-ES_tradnl" w:eastAsia="x-none"/>
        </w:rPr>
      </w:pPr>
      <w:r w:rsidRPr="0068790C">
        <w:rPr>
          <w:rFonts w:ascii="Arial" w:eastAsia="Times New Roman" w:hAnsi="Arial" w:cs="Times New Roman"/>
          <w:b/>
          <w:sz w:val="20"/>
          <w:szCs w:val="20"/>
          <w:u w:val="single"/>
          <w:lang w:val="es-ES_tradnl" w:eastAsia="x-none"/>
        </w:rPr>
        <w:t xml:space="preserve">TARIFA </w:t>
      </w:r>
      <w:r w:rsidR="003272D1">
        <w:rPr>
          <w:rFonts w:ascii="Arial" w:eastAsia="Times New Roman" w:hAnsi="Arial" w:cs="Times New Roman"/>
          <w:b/>
          <w:sz w:val="20"/>
          <w:szCs w:val="20"/>
          <w:u w:val="single"/>
          <w:lang w:val="es-ES_tradnl" w:eastAsia="x-none"/>
        </w:rPr>
        <w:t>FINAL</w:t>
      </w:r>
      <w:r w:rsidRPr="0068790C">
        <w:rPr>
          <w:rFonts w:ascii="Arial" w:eastAsia="Times New Roman" w:hAnsi="Arial" w:cs="Times New Roman"/>
          <w:b/>
          <w:sz w:val="20"/>
          <w:szCs w:val="20"/>
          <w:u w:val="single"/>
          <w:lang w:val="es-ES_tradnl" w:eastAsia="x-none"/>
        </w:rPr>
        <w:t xml:space="preserve"> POR PERSONA</w:t>
      </w:r>
      <w:r w:rsidR="0068790C" w:rsidRPr="0068790C">
        <w:rPr>
          <w:rFonts w:ascii="Arial" w:eastAsia="Times New Roman" w:hAnsi="Arial" w:cs="Times New Roman"/>
          <w:b/>
          <w:sz w:val="20"/>
          <w:szCs w:val="20"/>
          <w:u w:val="single"/>
          <w:lang w:val="es-ES_tradnl" w:eastAsia="x-none"/>
        </w:rPr>
        <w:t xml:space="preserve"> EXPRESADO EN DOLARES AMERICANOS</w:t>
      </w:r>
    </w:p>
    <w:p w:rsidR="009F624B" w:rsidRPr="009F624B" w:rsidRDefault="009F624B" w:rsidP="009F624B">
      <w:pPr>
        <w:spacing w:after="0" w:line="240" w:lineRule="auto"/>
        <w:ind w:right="-19"/>
        <w:jc w:val="center"/>
        <w:rPr>
          <w:rFonts w:ascii="Arial" w:eastAsia="Times New Roman" w:hAnsi="Arial" w:cs="Times New Roman"/>
          <w:b/>
          <w:sz w:val="2"/>
          <w:szCs w:val="2"/>
          <w:u w:val="single"/>
          <w:lang w:val="es-ES_tradnl" w:eastAsia="x-none"/>
        </w:rPr>
      </w:pPr>
    </w:p>
    <w:p w:rsidR="009F624B" w:rsidRPr="009F624B" w:rsidRDefault="009F624B" w:rsidP="009F624B">
      <w:pPr>
        <w:spacing w:after="0" w:line="240" w:lineRule="auto"/>
        <w:ind w:left="-851" w:right="-1508"/>
        <w:jc w:val="center"/>
        <w:rPr>
          <w:rFonts w:ascii="Franklin Gothic Medium" w:eastAsia="Times New Roman" w:hAnsi="Franklin Gothic Medium" w:cs="Times New Roman"/>
          <w:bCs/>
          <w:sz w:val="16"/>
          <w:szCs w:val="16"/>
          <w:lang w:val="es-ES_tradnl" w:eastAsia="x-none"/>
        </w:rPr>
      </w:pPr>
      <w:r w:rsidRPr="009F624B">
        <w:rPr>
          <w:rFonts w:ascii="Franklin Gothic Medium" w:eastAsia="Times New Roman" w:hAnsi="Franklin Gothic Medium" w:cs="Times New Roman"/>
          <w:bCs/>
          <w:sz w:val="16"/>
          <w:szCs w:val="16"/>
          <w:lang w:val="es-ES_tradnl" w:eastAsia="x-none"/>
        </w:rPr>
        <w:t>Para Ver Ficha Técnica de los Hoteles propuestos Favor presionar CTRL y Clic en el nombre de cada hotel subrayado y en letra azul.</w:t>
      </w:r>
    </w:p>
    <w:p w:rsidR="009F624B" w:rsidRPr="009F624B" w:rsidRDefault="009F624B" w:rsidP="009F624B">
      <w:pPr>
        <w:spacing w:after="0" w:line="240" w:lineRule="auto"/>
        <w:ind w:left="-851" w:right="-1508"/>
        <w:jc w:val="center"/>
        <w:rPr>
          <w:rFonts w:ascii="Franklin Gothic Medium" w:eastAsia="Times New Roman" w:hAnsi="Franklin Gothic Medium" w:cs="Times New Roman"/>
          <w:bCs/>
          <w:sz w:val="20"/>
          <w:szCs w:val="20"/>
          <w:lang w:val="es-ES_tradnl" w:eastAsia="x-none"/>
        </w:rPr>
      </w:pPr>
    </w:p>
    <w:p w:rsidR="009F624B" w:rsidRDefault="009F624B" w:rsidP="009F624B">
      <w:pPr>
        <w:spacing w:after="0" w:line="240" w:lineRule="auto"/>
        <w:ind w:left="-851" w:right="-1508"/>
        <w:jc w:val="center"/>
        <w:rPr>
          <w:rFonts w:ascii="Franklin Gothic Medium" w:eastAsia="Times New Roman" w:hAnsi="Franklin Gothic Medium" w:cs="Times New Roman"/>
          <w:bCs/>
          <w:sz w:val="16"/>
          <w:szCs w:val="16"/>
          <w:lang w:val="es-ES_tradnl" w:eastAsia="x-none"/>
        </w:rPr>
      </w:pPr>
    </w:p>
    <w:p w:rsidR="009F624B" w:rsidRPr="003272D1" w:rsidRDefault="0068790C" w:rsidP="00F71391">
      <w:pPr>
        <w:spacing w:after="0" w:line="240" w:lineRule="auto"/>
        <w:ind w:left="-851" w:right="-1508"/>
        <w:rPr>
          <w:rFonts w:ascii="Franklin Gothic Medium" w:eastAsia="Times New Roman" w:hAnsi="Franklin Gothic Medium" w:cs="Times New Roman"/>
          <w:bCs/>
          <w:sz w:val="16"/>
          <w:szCs w:val="16"/>
          <w:lang w:val="es-ES_tradnl" w:eastAsia="x-none"/>
        </w:rPr>
      </w:pPr>
      <w:r>
        <w:rPr>
          <w:rFonts w:ascii="Franklin Gothic Medium" w:eastAsia="Times New Roman" w:hAnsi="Franklin Gothic Medium" w:cs="Times New Roman"/>
          <w:bCs/>
          <w:sz w:val="16"/>
          <w:szCs w:val="16"/>
          <w:lang w:val="es-ES_tradnl" w:eastAsia="x-none"/>
        </w:rPr>
        <w:t xml:space="preserve">                     </w:t>
      </w:r>
      <w:r w:rsidR="003272D1" w:rsidRPr="003272D1">
        <w:rPr>
          <w:noProof/>
          <w:lang w:val="es-AR" w:eastAsia="es-AR"/>
        </w:rPr>
        <w:drawing>
          <wp:inline distT="0" distB="0" distL="0" distR="0">
            <wp:extent cx="5612130" cy="1477294"/>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1477294"/>
                    </a:xfrm>
                    <a:prstGeom prst="rect">
                      <a:avLst/>
                    </a:prstGeom>
                    <a:noFill/>
                    <a:ln>
                      <a:noFill/>
                    </a:ln>
                  </pic:spPr>
                </pic:pic>
              </a:graphicData>
            </a:graphic>
          </wp:inline>
        </w:drawing>
      </w:r>
    </w:p>
    <w:p w:rsidR="009F624B" w:rsidRDefault="009F624B" w:rsidP="009F624B">
      <w:pPr>
        <w:spacing w:after="0" w:line="240" w:lineRule="auto"/>
        <w:ind w:right="-1508"/>
        <w:rPr>
          <w:rFonts w:ascii="Franklin Gothic Medium" w:eastAsia="Times New Roman" w:hAnsi="Franklin Gothic Medium" w:cs="Times New Roman"/>
          <w:bCs/>
          <w:sz w:val="20"/>
          <w:szCs w:val="20"/>
          <w:lang w:val="es-ES_tradnl" w:eastAsia="x-none"/>
        </w:rPr>
      </w:pPr>
    </w:p>
    <w:p w:rsidR="009F624B" w:rsidRDefault="003272D1" w:rsidP="00F71391">
      <w:pPr>
        <w:spacing w:after="0" w:line="240" w:lineRule="auto"/>
        <w:ind w:right="-1508"/>
        <w:rPr>
          <w:rFonts w:ascii="Arial" w:eastAsia="Calibri" w:hAnsi="Arial" w:cs="Arial"/>
          <w:b/>
          <w:sz w:val="14"/>
          <w:szCs w:val="14"/>
        </w:rPr>
      </w:pPr>
      <w:r w:rsidRPr="003272D1">
        <w:rPr>
          <w:noProof/>
          <w:lang w:val="es-AR" w:eastAsia="es-AR"/>
        </w:rPr>
        <w:drawing>
          <wp:inline distT="0" distB="0" distL="0" distR="0">
            <wp:extent cx="5612130" cy="1219114"/>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1219114"/>
                    </a:xfrm>
                    <a:prstGeom prst="rect">
                      <a:avLst/>
                    </a:prstGeom>
                    <a:noFill/>
                    <a:ln>
                      <a:noFill/>
                    </a:ln>
                  </pic:spPr>
                </pic:pic>
              </a:graphicData>
            </a:graphic>
          </wp:inline>
        </w:drawing>
      </w:r>
    </w:p>
    <w:p w:rsidR="00F71391" w:rsidRDefault="00F71391" w:rsidP="00F71391">
      <w:pPr>
        <w:spacing w:after="0" w:line="240" w:lineRule="auto"/>
        <w:ind w:right="-1508"/>
        <w:rPr>
          <w:rFonts w:ascii="Arial" w:eastAsia="Calibri" w:hAnsi="Arial" w:cs="Arial"/>
          <w:b/>
          <w:sz w:val="14"/>
          <w:szCs w:val="14"/>
        </w:rPr>
      </w:pPr>
    </w:p>
    <w:p w:rsidR="00667706" w:rsidRPr="009F624B" w:rsidRDefault="003272D1" w:rsidP="009F624B">
      <w:pPr>
        <w:ind w:right="29"/>
        <w:rPr>
          <w:rFonts w:ascii="Arial" w:eastAsia="Calibri" w:hAnsi="Arial" w:cs="Arial"/>
          <w:b/>
          <w:sz w:val="14"/>
          <w:szCs w:val="14"/>
        </w:rPr>
      </w:pPr>
      <w:r w:rsidRPr="003272D1">
        <w:rPr>
          <w:noProof/>
          <w:lang w:val="es-AR" w:eastAsia="es-AR"/>
        </w:rPr>
        <w:drawing>
          <wp:inline distT="0" distB="0" distL="0" distR="0">
            <wp:extent cx="5612130" cy="1219114"/>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1219114"/>
                    </a:xfrm>
                    <a:prstGeom prst="rect">
                      <a:avLst/>
                    </a:prstGeom>
                    <a:noFill/>
                    <a:ln>
                      <a:noFill/>
                    </a:ln>
                  </pic:spPr>
                </pic:pic>
              </a:graphicData>
            </a:graphic>
          </wp:inline>
        </w:drawing>
      </w:r>
    </w:p>
    <w:p w:rsidR="00F71391" w:rsidRPr="00923126" w:rsidRDefault="00F71391" w:rsidP="00F71391">
      <w:pPr>
        <w:spacing w:after="0" w:line="240" w:lineRule="auto"/>
        <w:rPr>
          <w:rFonts w:ascii="Times New Roman" w:eastAsia="Times New Roman" w:hAnsi="Times New Roman" w:cs="Times New Roman"/>
          <w:b/>
          <w:sz w:val="20"/>
          <w:szCs w:val="20"/>
          <w:lang w:val="es-ES" w:eastAsia="es-ES"/>
        </w:rPr>
      </w:pPr>
      <w:r w:rsidRPr="00923126">
        <w:rPr>
          <w:rFonts w:ascii="Times New Roman" w:eastAsia="Times New Roman" w:hAnsi="Times New Roman" w:cs="Times New Roman"/>
          <w:b/>
          <w:sz w:val="20"/>
          <w:szCs w:val="20"/>
          <w:lang w:val="es-ES" w:eastAsia="es-ES"/>
        </w:rPr>
        <w:t>NOTA: NO INCLUYE 2% DE IMPUESTOS + 1,2% DE TRANSFERENCIA BANCARIA</w:t>
      </w:r>
    </w:p>
    <w:p w:rsidR="009F624B" w:rsidRPr="00F71391" w:rsidRDefault="009F624B" w:rsidP="009F624B">
      <w:pPr>
        <w:ind w:right="29"/>
        <w:rPr>
          <w:rFonts w:ascii="Arial" w:eastAsia="Calibri" w:hAnsi="Arial" w:cs="Arial"/>
          <w:b/>
          <w:sz w:val="14"/>
          <w:szCs w:val="14"/>
          <w:lang w:val="es-ES"/>
        </w:rPr>
      </w:pPr>
    </w:p>
    <w:p w:rsidR="009F624B" w:rsidRPr="0068790C" w:rsidRDefault="009F624B" w:rsidP="009F624B">
      <w:pPr>
        <w:ind w:right="29"/>
        <w:rPr>
          <w:rFonts w:ascii="Arial" w:eastAsia="Calibri" w:hAnsi="Arial" w:cs="Arial"/>
          <w:b/>
          <w:sz w:val="24"/>
          <w:szCs w:val="24"/>
        </w:rPr>
      </w:pPr>
      <w:r w:rsidRPr="0068790C">
        <w:rPr>
          <w:rFonts w:ascii="Arial" w:eastAsia="Calibri" w:hAnsi="Arial" w:cs="Arial"/>
          <w:b/>
          <w:sz w:val="24"/>
          <w:szCs w:val="24"/>
        </w:rPr>
        <w:lastRenderedPageBreak/>
        <w:t>OPCIONALES:</w:t>
      </w:r>
    </w:p>
    <w:p w:rsidR="009F624B" w:rsidRPr="0068790C" w:rsidRDefault="009F624B" w:rsidP="009F624B">
      <w:pPr>
        <w:ind w:left="408" w:right="29"/>
        <w:rPr>
          <w:rFonts w:ascii="Calibri" w:eastAsia="Calibri" w:hAnsi="Calibri" w:cs="Times New Roman"/>
          <w:sz w:val="20"/>
          <w:szCs w:val="20"/>
        </w:rPr>
      </w:pPr>
      <w:r w:rsidRPr="0068790C">
        <w:rPr>
          <w:rFonts w:ascii="Arial" w:eastAsia="Calibri" w:hAnsi="Arial" w:cs="Arial"/>
          <w:b/>
          <w:sz w:val="20"/>
          <w:szCs w:val="20"/>
          <w:u w:val="single"/>
        </w:rPr>
        <w:t xml:space="preserve">TARIFA </w:t>
      </w:r>
      <w:r w:rsidR="0068790C">
        <w:rPr>
          <w:rFonts w:ascii="Arial" w:eastAsia="Calibri" w:hAnsi="Arial" w:cs="Arial"/>
          <w:b/>
          <w:sz w:val="20"/>
          <w:szCs w:val="20"/>
          <w:u w:val="single"/>
        </w:rPr>
        <w:t>COMISIONABLE</w:t>
      </w:r>
      <w:r w:rsidRPr="0068790C">
        <w:rPr>
          <w:rFonts w:ascii="Arial" w:eastAsia="Calibri" w:hAnsi="Arial" w:cs="Arial"/>
          <w:b/>
          <w:sz w:val="20"/>
          <w:szCs w:val="20"/>
          <w:u w:val="single"/>
        </w:rPr>
        <w:t xml:space="preserve"> POR PERSONA</w:t>
      </w:r>
      <w:r w:rsidR="0068790C">
        <w:rPr>
          <w:rFonts w:ascii="Arial" w:eastAsia="Calibri" w:hAnsi="Arial" w:cs="Arial"/>
          <w:b/>
          <w:sz w:val="20"/>
          <w:szCs w:val="20"/>
          <w:u w:val="single"/>
        </w:rPr>
        <w:t>, EXPRESADO EN DOLARES AMERICANOS</w:t>
      </w:r>
    </w:p>
    <w:tbl>
      <w:tblPr>
        <w:tblStyle w:val="Tablaconcuadrcula"/>
        <w:tblW w:w="10550" w:type="dxa"/>
        <w:tblInd w:w="-5" w:type="dxa"/>
        <w:tblLook w:val="04A0" w:firstRow="1" w:lastRow="0" w:firstColumn="1" w:lastColumn="0" w:noHBand="0" w:noVBand="1"/>
      </w:tblPr>
      <w:tblGrid>
        <w:gridCol w:w="6079"/>
        <w:gridCol w:w="4471"/>
      </w:tblGrid>
      <w:tr w:rsidR="009F624B" w:rsidRPr="009F624B" w:rsidTr="00F71391">
        <w:trPr>
          <w:trHeight w:val="2094"/>
        </w:trPr>
        <w:tc>
          <w:tcPr>
            <w:tcW w:w="6076" w:type="dxa"/>
            <w:tcBorders>
              <w:top w:val="nil"/>
              <w:left w:val="nil"/>
              <w:bottom w:val="nil"/>
              <w:right w:val="nil"/>
            </w:tcBorders>
          </w:tcPr>
          <w:p w:rsidR="009F624B" w:rsidRPr="0068790C" w:rsidRDefault="009F624B" w:rsidP="009F624B">
            <w:pPr>
              <w:rPr>
                <w:rFonts w:ascii="Calibri" w:eastAsia="Calibri" w:hAnsi="Calibri"/>
              </w:rPr>
            </w:pPr>
          </w:p>
          <w:p w:rsidR="009F624B" w:rsidRPr="0068790C" w:rsidRDefault="009F624B" w:rsidP="009F624B">
            <w:pPr>
              <w:ind w:left="311" w:right="-19"/>
              <w:rPr>
                <w:rFonts w:ascii="Arial" w:hAnsi="Arial" w:cs="Arial"/>
                <w:u w:val="single"/>
                <w:lang w:val="es-ES_tradnl" w:eastAsia="es-CO"/>
              </w:rPr>
            </w:pPr>
            <w:r w:rsidRPr="0068790C">
              <w:rPr>
                <w:rFonts w:ascii="Arial" w:hAnsi="Arial" w:cs="Arial"/>
                <w:b/>
                <w:u w:val="single"/>
                <w:lang w:val="es-ES_tradnl" w:eastAsia="es-CO"/>
              </w:rPr>
              <w:t>TOUR A ZIPAQUIRA</w:t>
            </w:r>
            <w:r w:rsidRPr="0068790C">
              <w:rPr>
                <w:rFonts w:ascii="Arial" w:hAnsi="Arial" w:cs="Arial"/>
                <w:u w:val="single"/>
                <w:lang w:val="es-ES_tradnl" w:eastAsia="es-CO"/>
              </w:rPr>
              <w:t xml:space="preserve">: </w:t>
            </w:r>
          </w:p>
          <w:p w:rsidR="009F624B" w:rsidRPr="0068790C" w:rsidRDefault="009F624B" w:rsidP="009F624B">
            <w:pPr>
              <w:ind w:left="169" w:right="-19"/>
              <w:rPr>
                <w:rFonts w:ascii="Arial" w:hAnsi="Arial" w:cs="Arial"/>
                <w:u w:val="single"/>
                <w:lang w:val="es-ES_tradnl" w:eastAsia="es-CO"/>
              </w:rPr>
            </w:pPr>
          </w:p>
          <w:p w:rsidR="009F624B" w:rsidRPr="0068790C" w:rsidRDefault="0068790C" w:rsidP="009F624B">
            <w:pPr>
              <w:ind w:left="602" w:right="-19"/>
              <w:rPr>
                <w:rFonts w:ascii="Arial" w:hAnsi="Arial" w:cs="Arial"/>
                <w:lang w:val="es-ES_tradnl" w:eastAsia="es-CO"/>
              </w:rPr>
            </w:pPr>
            <w:r>
              <w:rPr>
                <w:rFonts w:ascii="Arial" w:hAnsi="Arial" w:cs="Arial"/>
                <w:lang w:val="es-ES_tradnl" w:eastAsia="es-CO"/>
              </w:rPr>
              <w:t>115</w:t>
            </w:r>
            <w:r w:rsidR="009F624B" w:rsidRPr="0068790C">
              <w:rPr>
                <w:rFonts w:ascii="Arial" w:hAnsi="Arial" w:cs="Arial"/>
                <w:lang w:val="es-ES_tradnl" w:eastAsia="es-CO"/>
              </w:rPr>
              <w:t xml:space="preserve"> USD POR PERSONA (Cuando son 2 </w:t>
            </w:r>
            <w:proofErr w:type="spellStart"/>
            <w:r w:rsidR="009F624B" w:rsidRPr="0068790C">
              <w:rPr>
                <w:rFonts w:ascii="Arial" w:hAnsi="Arial" w:cs="Arial"/>
                <w:lang w:val="es-ES_tradnl" w:eastAsia="es-CO"/>
              </w:rPr>
              <w:t>pax</w:t>
            </w:r>
            <w:proofErr w:type="spellEnd"/>
            <w:r w:rsidR="009F624B" w:rsidRPr="0068790C">
              <w:rPr>
                <w:rFonts w:ascii="Arial" w:hAnsi="Arial" w:cs="Arial"/>
                <w:lang w:val="es-ES_tradnl" w:eastAsia="es-CO"/>
              </w:rPr>
              <w:t>.)</w:t>
            </w:r>
          </w:p>
          <w:p w:rsidR="009F624B" w:rsidRPr="0068790C" w:rsidRDefault="009F624B" w:rsidP="009F624B">
            <w:pPr>
              <w:ind w:left="602" w:right="-19"/>
              <w:rPr>
                <w:rFonts w:ascii="Arial" w:hAnsi="Arial" w:cs="Arial"/>
                <w:lang w:val="es-ES_tradnl" w:eastAsia="es-CO"/>
              </w:rPr>
            </w:pPr>
          </w:p>
          <w:p w:rsidR="009F624B" w:rsidRPr="0068790C" w:rsidRDefault="0068790C" w:rsidP="009F624B">
            <w:pPr>
              <w:ind w:left="602" w:right="-19"/>
              <w:rPr>
                <w:rFonts w:ascii="Arial" w:hAnsi="Arial" w:cs="Arial"/>
                <w:lang w:val="es-ES_tradnl" w:eastAsia="es-CO"/>
              </w:rPr>
            </w:pPr>
            <w:r>
              <w:rPr>
                <w:rFonts w:ascii="Arial" w:hAnsi="Arial" w:cs="Arial"/>
                <w:lang w:val="es-ES_tradnl" w:eastAsia="es-CO"/>
              </w:rPr>
              <w:t>86</w:t>
            </w:r>
            <w:r w:rsidR="009F624B" w:rsidRPr="0068790C">
              <w:rPr>
                <w:rFonts w:ascii="Arial" w:hAnsi="Arial" w:cs="Arial"/>
                <w:lang w:val="es-ES_tradnl" w:eastAsia="es-CO"/>
              </w:rPr>
              <w:t xml:space="preserve"> USD POR PERSONA (Cuando son 3 </w:t>
            </w:r>
            <w:proofErr w:type="spellStart"/>
            <w:r w:rsidR="009F624B" w:rsidRPr="0068790C">
              <w:rPr>
                <w:rFonts w:ascii="Arial" w:hAnsi="Arial" w:cs="Arial"/>
                <w:lang w:val="es-ES_tradnl" w:eastAsia="es-CO"/>
              </w:rPr>
              <w:t>pax</w:t>
            </w:r>
            <w:proofErr w:type="spellEnd"/>
            <w:r w:rsidR="009F624B" w:rsidRPr="0068790C">
              <w:rPr>
                <w:rFonts w:ascii="Arial" w:hAnsi="Arial" w:cs="Arial"/>
                <w:lang w:val="es-ES_tradnl" w:eastAsia="es-CO"/>
              </w:rPr>
              <w:t>)</w:t>
            </w:r>
          </w:p>
          <w:p w:rsidR="009F624B" w:rsidRPr="0068790C" w:rsidRDefault="009F624B" w:rsidP="009F624B">
            <w:pPr>
              <w:ind w:left="602" w:right="-19"/>
              <w:rPr>
                <w:rFonts w:ascii="Arial" w:hAnsi="Arial" w:cs="Arial"/>
                <w:b/>
                <w:lang w:val="es-ES_tradnl" w:eastAsia="es-CO"/>
              </w:rPr>
            </w:pPr>
          </w:p>
          <w:p w:rsidR="009F624B" w:rsidRPr="0068790C" w:rsidRDefault="009F624B" w:rsidP="009F624B">
            <w:pPr>
              <w:ind w:left="602" w:right="-19"/>
              <w:rPr>
                <w:rFonts w:ascii="Arial" w:hAnsi="Arial" w:cs="Arial"/>
                <w:lang w:val="es-ES_tradnl" w:eastAsia="es-CO"/>
              </w:rPr>
            </w:pPr>
            <w:r w:rsidRPr="0068790C">
              <w:rPr>
                <w:rFonts w:ascii="Arial" w:hAnsi="Arial" w:cs="Arial"/>
                <w:b/>
                <w:lang w:val="es-ES_tradnl" w:eastAsia="es-CO"/>
              </w:rPr>
              <w:t>Opcional:</w:t>
            </w:r>
            <w:r w:rsidR="0068790C">
              <w:rPr>
                <w:rFonts w:ascii="Arial" w:hAnsi="Arial" w:cs="Arial"/>
                <w:lang w:val="es-ES_tradnl" w:eastAsia="es-CO"/>
              </w:rPr>
              <w:t xml:space="preserve"> Almuerzo por 48</w:t>
            </w:r>
            <w:r w:rsidRPr="0068790C">
              <w:rPr>
                <w:rFonts w:ascii="Arial" w:hAnsi="Arial" w:cs="Arial"/>
                <w:lang w:val="es-ES_tradnl" w:eastAsia="es-CO"/>
              </w:rPr>
              <w:t xml:space="preserve"> USD por Persona.</w:t>
            </w:r>
          </w:p>
          <w:p w:rsidR="009F624B" w:rsidRPr="0068790C" w:rsidRDefault="009F624B" w:rsidP="009F624B">
            <w:pPr>
              <w:rPr>
                <w:rFonts w:ascii="Calibri" w:eastAsia="Calibri" w:hAnsi="Calibri"/>
                <w:lang w:val="es-ES_tradnl"/>
              </w:rPr>
            </w:pPr>
          </w:p>
          <w:p w:rsidR="009F624B" w:rsidRPr="0068790C" w:rsidRDefault="009F624B" w:rsidP="009F624B">
            <w:pPr>
              <w:ind w:left="315" w:right="-19"/>
              <w:rPr>
                <w:rFonts w:ascii="Arial" w:hAnsi="Arial" w:cs="Arial"/>
                <w:b/>
                <w:u w:val="single"/>
                <w:lang w:val="es-ES_tradnl" w:eastAsia="es-CO"/>
              </w:rPr>
            </w:pPr>
            <w:r w:rsidRPr="0068790C">
              <w:rPr>
                <w:rFonts w:ascii="Arial" w:hAnsi="Arial" w:cs="Arial"/>
                <w:b/>
                <w:u w:val="single"/>
                <w:lang w:val="es-ES_tradnl" w:eastAsia="es-CO"/>
              </w:rPr>
              <w:t>TOUR ISLAS DEL ROSARIO</w:t>
            </w:r>
          </w:p>
          <w:p w:rsidR="009F624B" w:rsidRPr="0068790C" w:rsidRDefault="009F624B" w:rsidP="009F624B">
            <w:pPr>
              <w:ind w:left="315" w:right="-19"/>
              <w:rPr>
                <w:rFonts w:ascii="Arial" w:hAnsi="Arial" w:cs="Arial"/>
                <w:b/>
                <w:u w:val="single"/>
                <w:lang w:val="es-ES_tradnl" w:eastAsia="es-CO"/>
              </w:rPr>
            </w:pPr>
          </w:p>
          <w:tbl>
            <w:tblPr>
              <w:tblW w:w="3445" w:type="dxa"/>
              <w:tblInd w:w="437" w:type="dxa"/>
              <w:tblCellMar>
                <w:left w:w="70" w:type="dxa"/>
                <w:right w:w="70" w:type="dxa"/>
              </w:tblCellMar>
              <w:tblLook w:val="04A0" w:firstRow="1" w:lastRow="0" w:firstColumn="1" w:lastColumn="0" w:noHBand="0" w:noVBand="1"/>
            </w:tblPr>
            <w:tblGrid>
              <w:gridCol w:w="1907"/>
              <w:gridCol w:w="1538"/>
            </w:tblGrid>
            <w:tr w:rsidR="009F624B" w:rsidRPr="0068790C" w:rsidTr="00F71391">
              <w:trPr>
                <w:trHeight w:val="133"/>
              </w:trPr>
              <w:tc>
                <w:tcPr>
                  <w:tcW w:w="3445" w:type="dxa"/>
                  <w:gridSpan w:val="2"/>
                  <w:tcBorders>
                    <w:top w:val="single" w:sz="4" w:space="0" w:color="FFFFFF"/>
                    <w:left w:val="single" w:sz="4" w:space="0" w:color="FFFFFF"/>
                    <w:bottom w:val="single" w:sz="4" w:space="0" w:color="FFFFFF"/>
                    <w:right w:val="single" w:sz="4" w:space="0" w:color="FFFFFF"/>
                  </w:tcBorders>
                  <w:shd w:val="clear" w:color="auto" w:fill="000000"/>
                  <w:noWrap/>
                  <w:vAlign w:val="center"/>
                  <w:hideMark/>
                </w:tcPr>
                <w:p w:rsidR="009F624B" w:rsidRPr="0068790C" w:rsidRDefault="009F624B" w:rsidP="009F624B">
                  <w:pPr>
                    <w:spacing w:after="0" w:line="240" w:lineRule="auto"/>
                    <w:jc w:val="center"/>
                    <w:rPr>
                      <w:rFonts w:ascii="Arial" w:eastAsia="Calibri" w:hAnsi="Arial" w:cs="Arial"/>
                      <w:color w:val="FFFFFF"/>
                      <w:sz w:val="20"/>
                      <w:szCs w:val="20"/>
                    </w:rPr>
                  </w:pPr>
                  <w:r w:rsidRPr="0068790C">
                    <w:rPr>
                      <w:rFonts w:ascii="Arial" w:eastAsia="Calibri" w:hAnsi="Arial" w:cs="Arial"/>
                      <w:color w:val="FFFFFF"/>
                      <w:sz w:val="20"/>
                      <w:szCs w:val="20"/>
                    </w:rPr>
                    <w:t>ISLA DEL ENCANTO</w:t>
                  </w:r>
                </w:p>
              </w:tc>
            </w:tr>
            <w:tr w:rsidR="009F624B" w:rsidRPr="0068790C" w:rsidTr="00F71391">
              <w:trPr>
                <w:trHeight w:val="40"/>
              </w:trPr>
              <w:tc>
                <w:tcPr>
                  <w:tcW w:w="1907" w:type="dxa"/>
                  <w:tcBorders>
                    <w:top w:val="single" w:sz="4" w:space="0" w:color="FFFFFF"/>
                    <w:left w:val="single" w:sz="4" w:space="0" w:color="auto"/>
                    <w:bottom w:val="single" w:sz="4" w:space="0" w:color="auto"/>
                    <w:right w:val="single" w:sz="4" w:space="0" w:color="auto"/>
                  </w:tcBorders>
                  <w:shd w:val="clear" w:color="auto" w:fill="FFFFFF"/>
                  <w:noWrap/>
                  <w:vAlign w:val="center"/>
                  <w:hideMark/>
                </w:tcPr>
                <w:p w:rsidR="009F624B" w:rsidRPr="0068790C" w:rsidRDefault="009F624B" w:rsidP="009F624B">
                  <w:pPr>
                    <w:spacing w:after="0" w:line="240" w:lineRule="auto"/>
                    <w:jc w:val="center"/>
                    <w:rPr>
                      <w:rFonts w:ascii="Arial" w:eastAsia="Calibri" w:hAnsi="Arial" w:cs="Arial"/>
                      <w:color w:val="000000"/>
                      <w:sz w:val="20"/>
                      <w:szCs w:val="20"/>
                    </w:rPr>
                  </w:pPr>
                  <w:r w:rsidRPr="0068790C">
                    <w:rPr>
                      <w:rFonts w:ascii="Arial" w:eastAsia="Calibri" w:hAnsi="Arial" w:cs="Arial"/>
                      <w:color w:val="000000"/>
                      <w:sz w:val="20"/>
                      <w:szCs w:val="20"/>
                    </w:rPr>
                    <w:t>ADULTOS</w:t>
                  </w:r>
                </w:p>
              </w:tc>
              <w:tc>
                <w:tcPr>
                  <w:tcW w:w="1537" w:type="dxa"/>
                  <w:tcBorders>
                    <w:top w:val="single" w:sz="4" w:space="0" w:color="FFFFFF"/>
                    <w:left w:val="nil"/>
                    <w:bottom w:val="single" w:sz="4" w:space="0" w:color="auto"/>
                    <w:right w:val="single" w:sz="4" w:space="0" w:color="auto"/>
                  </w:tcBorders>
                  <w:shd w:val="clear" w:color="auto" w:fill="FFFFFF"/>
                  <w:noWrap/>
                  <w:vAlign w:val="center"/>
                  <w:hideMark/>
                </w:tcPr>
                <w:p w:rsidR="009F624B" w:rsidRPr="0068790C" w:rsidRDefault="009F624B" w:rsidP="009F624B">
                  <w:pPr>
                    <w:spacing w:after="0" w:line="240" w:lineRule="auto"/>
                    <w:jc w:val="center"/>
                    <w:rPr>
                      <w:rFonts w:ascii="Arial" w:eastAsia="Calibri" w:hAnsi="Arial" w:cs="Arial"/>
                      <w:color w:val="000000"/>
                      <w:sz w:val="20"/>
                      <w:szCs w:val="20"/>
                    </w:rPr>
                  </w:pPr>
                  <w:r w:rsidRPr="0068790C">
                    <w:rPr>
                      <w:rFonts w:ascii="Arial" w:eastAsia="Calibri" w:hAnsi="Arial" w:cs="Arial"/>
                      <w:color w:val="000000"/>
                      <w:sz w:val="20"/>
                      <w:szCs w:val="20"/>
                    </w:rPr>
                    <w:t>NIÑOS</w:t>
                  </w:r>
                </w:p>
              </w:tc>
            </w:tr>
            <w:tr w:rsidR="009F624B" w:rsidRPr="0068790C" w:rsidTr="00F71391">
              <w:trPr>
                <w:trHeight w:val="40"/>
              </w:trPr>
              <w:tc>
                <w:tcPr>
                  <w:tcW w:w="1907" w:type="dxa"/>
                  <w:tcBorders>
                    <w:top w:val="nil"/>
                    <w:left w:val="single" w:sz="4" w:space="0" w:color="auto"/>
                    <w:bottom w:val="single" w:sz="4" w:space="0" w:color="auto"/>
                    <w:right w:val="single" w:sz="4" w:space="0" w:color="auto"/>
                  </w:tcBorders>
                  <w:shd w:val="clear" w:color="auto" w:fill="FFFFFF"/>
                  <w:noWrap/>
                  <w:vAlign w:val="bottom"/>
                  <w:hideMark/>
                </w:tcPr>
                <w:p w:rsidR="009F624B" w:rsidRPr="0068790C" w:rsidRDefault="0068790C" w:rsidP="009F624B">
                  <w:pPr>
                    <w:spacing w:after="0"/>
                    <w:jc w:val="center"/>
                    <w:rPr>
                      <w:rFonts w:ascii="Calibri" w:eastAsia="Calibri" w:hAnsi="Calibri" w:cs="Times New Roman"/>
                      <w:color w:val="000000"/>
                      <w:sz w:val="20"/>
                      <w:szCs w:val="20"/>
                    </w:rPr>
                  </w:pPr>
                  <w:r>
                    <w:rPr>
                      <w:rFonts w:ascii="Calibri" w:eastAsia="Calibri" w:hAnsi="Calibri" w:cs="Times New Roman"/>
                      <w:color w:val="000000"/>
                      <w:sz w:val="20"/>
                      <w:szCs w:val="20"/>
                    </w:rPr>
                    <w:t>USD 86</w:t>
                  </w:r>
                </w:p>
              </w:tc>
              <w:tc>
                <w:tcPr>
                  <w:tcW w:w="1537" w:type="dxa"/>
                  <w:tcBorders>
                    <w:top w:val="nil"/>
                    <w:left w:val="nil"/>
                    <w:bottom w:val="single" w:sz="4" w:space="0" w:color="auto"/>
                    <w:right w:val="single" w:sz="4" w:space="0" w:color="auto"/>
                  </w:tcBorders>
                  <w:shd w:val="clear" w:color="auto" w:fill="FFFFFF"/>
                  <w:noWrap/>
                  <w:vAlign w:val="bottom"/>
                  <w:hideMark/>
                </w:tcPr>
                <w:p w:rsidR="009F624B" w:rsidRPr="0068790C" w:rsidRDefault="0068790C" w:rsidP="009F624B">
                  <w:pPr>
                    <w:spacing w:after="0"/>
                    <w:jc w:val="center"/>
                    <w:rPr>
                      <w:rFonts w:ascii="Calibri" w:eastAsia="Calibri" w:hAnsi="Calibri" w:cs="Times New Roman"/>
                      <w:color w:val="000000"/>
                      <w:sz w:val="20"/>
                      <w:szCs w:val="20"/>
                    </w:rPr>
                  </w:pPr>
                  <w:r>
                    <w:rPr>
                      <w:rFonts w:ascii="Calibri" w:eastAsia="Calibri" w:hAnsi="Calibri" w:cs="Times New Roman"/>
                      <w:color w:val="000000"/>
                      <w:sz w:val="20"/>
                      <w:szCs w:val="20"/>
                    </w:rPr>
                    <w:t>USD 54</w:t>
                  </w:r>
                </w:p>
              </w:tc>
            </w:tr>
          </w:tbl>
          <w:p w:rsidR="0068790C" w:rsidRDefault="0068790C" w:rsidP="0068790C">
            <w:pPr>
              <w:ind w:right="-19"/>
              <w:rPr>
                <w:rFonts w:ascii="Arial" w:hAnsi="Arial" w:cs="Arial"/>
                <w:b/>
                <w:u w:val="single"/>
                <w:lang w:val="es-ES_tradnl" w:eastAsia="es-CO"/>
              </w:rPr>
            </w:pPr>
          </w:p>
          <w:tbl>
            <w:tblPr>
              <w:tblW w:w="5412" w:type="dxa"/>
              <w:tblInd w:w="420" w:type="dxa"/>
              <w:tblCellMar>
                <w:left w:w="70" w:type="dxa"/>
                <w:right w:w="70" w:type="dxa"/>
              </w:tblCellMar>
              <w:tblLook w:val="04A0" w:firstRow="1" w:lastRow="0" w:firstColumn="1" w:lastColumn="0" w:noHBand="0" w:noVBand="1"/>
            </w:tblPr>
            <w:tblGrid>
              <w:gridCol w:w="1866"/>
              <w:gridCol w:w="1975"/>
              <w:gridCol w:w="1571"/>
            </w:tblGrid>
            <w:tr w:rsidR="0068790C" w:rsidRPr="0068790C" w:rsidTr="00F71391">
              <w:trPr>
                <w:trHeight w:val="142"/>
              </w:trPr>
              <w:tc>
                <w:tcPr>
                  <w:tcW w:w="5412" w:type="dxa"/>
                  <w:gridSpan w:val="3"/>
                  <w:tcBorders>
                    <w:top w:val="single" w:sz="4" w:space="0" w:color="FFFFFF"/>
                    <w:left w:val="single" w:sz="4" w:space="0" w:color="auto"/>
                    <w:bottom w:val="single" w:sz="4" w:space="0" w:color="FFFFFF"/>
                    <w:right w:val="single" w:sz="4" w:space="0" w:color="FFFFFF"/>
                  </w:tcBorders>
                  <w:shd w:val="clear" w:color="auto" w:fill="000000"/>
                </w:tcPr>
                <w:p w:rsidR="0068790C" w:rsidRPr="0068790C" w:rsidRDefault="0068790C" w:rsidP="0068790C">
                  <w:pPr>
                    <w:spacing w:after="0" w:line="240" w:lineRule="auto"/>
                    <w:rPr>
                      <w:rFonts w:ascii="Arial" w:eastAsia="Calibri" w:hAnsi="Arial" w:cs="Arial"/>
                      <w:sz w:val="20"/>
                      <w:szCs w:val="20"/>
                    </w:rPr>
                  </w:pPr>
                  <w:r w:rsidRPr="0068790C">
                    <w:rPr>
                      <w:rFonts w:ascii="Arial" w:eastAsia="Calibri" w:hAnsi="Arial" w:cs="Arial"/>
                      <w:color w:val="FFFFFF"/>
                      <w:sz w:val="20"/>
                      <w:szCs w:val="20"/>
                    </w:rPr>
                    <w:t xml:space="preserve">ISLA SAN PEDRO DE MAJAGUA (Resto del Año) </w:t>
                  </w:r>
                </w:p>
              </w:tc>
            </w:tr>
            <w:tr w:rsidR="0068790C" w:rsidRPr="0068790C" w:rsidTr="00F71391">
              <w:trPr>
                <w:trHeight w:val="43"/>
              </w:trPr>
              <w:tc>
                <w:tcPr>
                  <w:tcW w:w="1866" w:type="dxa"/>
                  <w:tcBorders>
                    <w:top w:val="single" w:sz="4" w:space="0" w:color="FFFFFF"/>
                    <w:left w:val="single" w:sz="4" w:space="0" w:color="auto"/>
                    <w:bottom w:val="single" w:sz="4" w:space="0" w:color="auto"/>
                    <w:right w:val="single" w:sz="4" w:space="0" w:color="auto"/>
                  </w:tcBorders>
                  <w:shd w:val="clear" w:color="auto" w:fill="FFFFFF"/>
                  <w:vAlign w:val="center"/>
                </w:tcPr>
                <w:p w:rsidR="0068790C" w:rsidRPr="0068790C" w:rsidRDefault="0068790C" w:rsidP="0068790C">
                  <w:pPr>
                    <w:spacing w:after="0" w:line="240" w:lineRule="auto"/>
                    <w:jc w:val="center"/>
                    <w:rPr>
                      <w:rFonts w:ascii="Arial" w:eastAsia="Calibri" w:hAnsi="Arial" w:cs="Arial"/>
                      <w:color w:val="000000"/>
                      <w:sz w:val="20"/>
                      <w:szCs w:val="20"/>
                    </w:rPr>
                  </w:pPr>
                  <w:r w:rsidRPr="0068790C">
                    <w:rPr>
                      <w:rFonts w:ascii="Arial" w:eastAsia="Calibri" w:hAnsi="Arial" w:cs="Arial"/>
                      <w:color w:val="000000"/>
                      <w:sz w:val="20"/>
                      <w:szCs w:val="20"/>
                    </w:rPr>
                    <w:t>ADULTOS PLAN GOLD</w:t>
                  </w:r>
                </w:p>
              </w:tc>
              <w:tc>
                <w:tcPr>
                  <w:tcW w:w="1975" w:type="dxa"/>
                  <w:tcBorders>
                    <w:top w:val="single" w:sz="4" w:space="0" w:color="FFFFFF"/>
                    <w:left w:val="nil"/>
                    <w:bottom w:val="single" w:sz="4" w:space="0" w:color="auto"/>
                    <w:right w:val="single" w:sz="4" w:space="0" w:color="auto"/>
                  </w:tcBorders>
                  <w:shd w:val="clear" w:color="auto" w:fill="FFFFFF"/>
                  <w:vAlign w:val="center"/>
                </w:tcPr>
                <w:p w:rsidR="0068790C" w:rsidRPr="0068790C" w:rsidRDefault="0068790C" w:rsidP="0068790C">
                  <w:pPr>
                    <w:spacing w:after="0" w:line="240" w:lineRule="auto"/>
                    <w:jc w:val="center"/>
                    <w:rPr>
                      <w:rFonts w:ascii="Arial" w:eastAsia="Calibri" w:hAnsi="Arial" w:cs="Arial"/>
                      <w:color w:val="000000"/>
                      <w:sz w:val="20"/>
                      <w:szCs w:val="20"/>
                    </w:rPr>
                  </w:pPr>
                  <w:r w:rsidRPr="0068790C">
                    <w:rPr>
                      <w:rFonts w:ascii="Arial" w:eastAsia="Calibri" w:hAnsi="Arial" w:cs="Arial"/>
                      <w:color w:val="000000"/>
                      <w:sz w:val="20"/>
                      <w:szCs w:val="20"/>
                    </w:rPr>
                    <w:t>ADULTOS PLAN SILVER</w:t>
                  </w:r>
                </w:p>
              </w:tc>
              <w:tc>
                <w:tcPr>
                  <w:tcW w:w="1571" w:type="dxa"/>
                  <w:tcBorders>
                    <w:top w:val="single" w:sz="4" w:space="0" w:color="FFFFFF"/>
                    <w:left w:val="nil"/>
                    <w:bottom w:val="single" w:sz="4" w:space="0" w:color="auto"/>
                    <w:right w:val="single" w:sz="4" w:space="0" w:color="auto"/>
                  </w:tcBorders>
                  <w:shd w:val="clear" w:color="auto" w:fill="FFFFFF"/>
                  <w:vAlign w:val="center"/>
                </w:tcPr>
                <w:p w:rsidR="0068790C" w:rsidRPr="0068790C" w:rsidRDefault="0068790C" w:rsidP="0068790C">
                  <w:pPr>
                    <w:spacing w:after="0" w:line="240" w:lineRule="auto"/>
                    <w:jc w:val="center"/>
                    <w:rPr>
                      <w:rFonts w:ascii="Arial" w:eastAsia="Calibri" w:hAnsi="Arial" w:cs="Arial"/>
                      <w:color w:val="000000"/>
                      <w:sz w:val="20"/>
                      <w:szCs w:val="20"/>
                    </w:rPr>
                  </w:pPr>
                  <w:r w:rsidRPr="0068790C">
                    <w:rPr>
                      <w:rFonts w:ascii="Arial" w:eastAsia="Calibri" w:hAnsi="Arial" w:cs="Arial"/>
                      <w:color w:val="000000"/>
                      <w:sz w:val="20"/>
                      <w:szCs w:val="20"/>
                    </w:rPr>
                    <w:t>NIÑOS</w:t>
                  </w:r>
                </w:p>
              </w:tc>
            </w:tr>
            <w:tr w:rsidR="0068790C" w:rsidRPr="0068790C" w:rsidTr="00F71391">
              <w:trPr>
                <w:trHeight w:val="43"/>
              </w:trPr>
              <w:tc>
                <w:tcPr>
                  <w:tcW w:w="1866" w:type="dxa"/>
                  <w:tcBorders>
                    <w:top w:val="nil"/>
                    <w:left w:val="single" w:sz="4" w:space="0" w:color="auto"/>
                    <w:bottom w:val="single" w:sz="4" w:space="0" w:color="auto"/>
                    <w:right w:val="single" w:sz="4" w:space="0" w:color="auto"/>
                  </w:tcBorders>
                  <w:shd w:val="clear" w:color="auto" w:fill="FFFFFF"/>
                  <w:vAlign w:val="center"/>
                </w:tcPr>
                <w:p w:rsidR="0068790C" w:rsidRPr="0068790C" w:rsidRDefault="0068790C" w:rsidP="0068790C">
                  <w:pPr>
                    <w:spacing w:after="0"/>
                    <w:jc w:val="center"/>
                    <w:rPr>
                      <w:rFonts w:ascii="Calibri" w:eastAsia="Calibri" w:hAnsi="Calibri" w:cs="Times New Roman"/>
                      <w:color w:val="000000"/>
                      <w:sz w:val="20"/>
                      <w:szCs w:val="20"/>
                    </w:rPr>
                  </w:pPr>
                  <w:r>
                    <w:rPr>
                      <w:rFonts w:ascii="Calibri" w:eastAsia="Calibri" w:hAnsi="Calibri" w:cs="Times New Roman"/>
                      <w:color w:val="000000"/>
                      <w:sz w:val="20"/>
                      <w:szCs w:val="20"/>
                    </w:rPr>
                    <w:t>USD 107</w:t>
                  </w:r>
                </w:p>
              </w:tc>
              <w:tc>
                <w:tcPr>
                  <w:tcW w:w="1975" w:type="dxa"/>
                  <w:tcBorders>
                    <w:top w:val="nil"/>
                    <w:left w:val="nil"/>
                    <w:bottom w:val="single" w:sz="4" w:space="0" w:color="auto"/>
                    <w:right w:val="single" w:sz="4" w:space="0" w:color="auto"/>
                  </w:tcBorders>
                  <w:shd w:val="clear" w:color="auto" w:fill="FFFFFF"/>
                  <w:vAlign w:val="center"/>
                </w:tcPr>
                <w:p w:rsidR="0068790C" w:rsidRPr="0068790C" w:rsidRDefault="0068790C" w:rsidP="0068790C">
                  <w:pPr>
                    <w:spacing w:after="0"/>
                    <w:jc w:val="center"/>
                    <w:rPr>
                      <w:rFonts w:ascii="Calibri" w:eastAsia="Calibri" w:hAnsi="Calibri" w:cs="Times New Roman"/>
                      <w:color w:val="000000"/>
                      <w:sz w:val="20"/>
                      <w:szCs w:val="20"/>
                    </w:rPr>
                  </w:pPr>
                  <w:r>
                    <w:rPr>
                      <w:rFonts w:ascii="Calibri" w:eastAsia="Calibri" w:hAnsi="Calibri" w:cs="Times New Roman"/>
                      <w:color w:val="000000"/>
                      <w:sz w:val="20"/>
                      <w:szCs w:val="20"/>
                    </w:rPr>
                    <w:t>USD 84</w:t>
                  </w:r>
                </w:p>
              </w:tc>
              <w:tc>
                <w:tcPr>
                  <w:tcW w:w="1571" w:type="dxa"/>
                  <w:tcBorders>
                    <w:top w:val="nil"/>
                    <w:left w:val="nil"/>
                    <w:bottom w:val="single" w:sz="4" w:space="0" w:color="auto"/>
                    <w:right w:val="single" w:sz="4" w:space="0" w:color="auto"/>
                  </w:tcBorders>
                  <w:shd w:val="clear" w:color="auto" w:fill="FFFFFF"/>
                  <w:vAlign w:val="center"/>
                </w:tcPr>
                <w:p w:rsidR="0068790C" w:rsidRPr="0068790C" w:rsidRDefault="0068790C" w:rsidP="0068790C">
                  <w:pPr>
                    <w:spacing w:after="0"/>
                    <w:jc w:val="center"/>
                    <w:rPr>
                      <w:rFonts w:ascii="Calibri" w:eastAsia="Calibri" w:hAnsi="Calibri" w:cs="Times New Roman"/>
                      <w:color w:val="000000"/>
                      <w:sz w:val="20"/>
                      <w:szCs w:val="20"/>
                    </w:rPr>
                  </w:pPr>
                  <w:r>
                    <w:rPr>
                      <w:rFonts w:ascii="Calibri" w:eastAsia="Calibri" w:hAnsi="Calibri" w:cs="Times New Roman"/>
                      <w:color w:val="000000"/>
                      <w:sz w:val="20"/>
                      <w:szCs w:val="20"/>
                    </w:rPr>
                    <w:t>USD 58</w:t>
                  </w:r>
                </w:p>
              </w:tc>
            </w:tr>
          </w:tbl>
          <w:p w:rsidR="0068790C" w:rsidRPr="0068790C" w:rsidRDefault="0068790C" w:rsidP="0068790C">
            <w:pPr>
              <w:ind w:left="315" w:right="-19"/>
              <w:rPr>
                <w:rFonts w:ascii="Arial" w:hAnsi="Arial" w:cs="Arial"/>
                <w:b/>
                <w:u w:val="single"/>
                <w:lang w:val="es-ES_tradnl" w:eastAsia="es-CO"/>
              </w:rPr>
            </w:pPr>
          </w:p>
          <w:tbl>
            <w:tblPr>
              <w:tblW w:w="5433" w:type="dxa"/>
              <w:tblInd w:w="420" w:type="dxa"/>
              <w:tblCellMar>
                <w:left w:w="70" w:type="dxa"/>
                <w:right w:w="70" w:type="dxa"/>
              </w:tblCellMar>
              <w:tblLook w:val="04A0" w:firstRow="1" w:lastRow="0" w:firstColumn="1" w:lastColumn="0" w:noHBand="0" w:noVBand="1"/>
            </w:tblPr>
            <w:tblGrid>
              <w:gridCol w:w="1871"/>
              <w:gridCol w:w="1981"/>
              <w:gridCol w:w="1581"/>
            </w:tblGrid>
            <w:tr w:rsidR="0068790C" w:rsidRPr="0068790C" w:rsidTr="00F71391">
              <w:trPr>
                <w:trHeight w:val="138"/>
              </w:trPr>
              <w:tc>
                <w:tcPr>
                  <w:tcW w:w="5433" w:type="dxa"/>
                  <w:gridSpan w:val="3"/>
                  <w:tcBorders>
                    <w:top w:val="single" w:sz="4" w:space="0" w:color="FFFFFF"/>
                    <w:left w:val="single" w:sz="4" w:space="0" w:color="auto"/>
                    <w:bottom w:val="single" w:sz="4" w:space="0" w:color="FFFFFF"/>
                    <w:right w:val="single" w:sz="4" w:space="0" w:color="FFFFFF"/>
                  </w:tcBorders>
                  <w:shd w:val="clear" w:color="auto" w:fill="000000"/>
                </w:tcPr>
                <w:p w:rsidR="0068790C" w:rsidRPr="0068790C" w:rsidRDefault="0068790C" w:rsidP="0068790C">
                  <w:pPr>
                    <w:spacing w:after="0" w:line="240" w:lineRule="auto"/>
                    <w:rPr>
                      <w:rFonts w:ascii="Arial" w:eastAsia="Calibri" w:hAnsi="Arial" w:cs="Arial"/>
                      <w:sz w:val="20"/>
                      <w:szCs w:val="20"/>
                    </w:rPr>
                  </w:pPr>
                  <w:r w:rsidRPr="0068790C">
                    <w:rPr>
                      <w:rFonts w:ascii="Arial" w:eastAsia="Calibri" w:hAnsi="Arial" w:cs="Arial"/>
                      <w:color w:val="FFFFFF"/>
                      <w:sz w:val="20"/>
                      <w:szCs w:val="20"/>
                    </w:rPr>
                    <w:t>ISLA SAN PEDRO DE MAJAGUA (Semana Santa, Julio 15 a agosto 15 y fin de año)</w:t>
                  </w:r>
                </w:p>
              </w:tc>
            </w:tr>
            <w:tr w:rsidR="0068790C" w:rsidRPr="0068790C" w:rsidTr="00F71391">
              <w:trPr>
                <w:trHeight w:val="42"/>
              </w:trPr>
              <w:tc>
                <w:tcPr>
                  <w:tcW w:w="1871" w:type="dxa"/>
                  <w:tcBorders>
                    <w:top w:val="single" w:sz="4" w:space="0" w:color="FFFFFF"/>
                    <w:left w:val="single" w:sz="4" w:space="0" w:color="auto"/>
                    <w:bottom w:val="single" w:sz="4" w:space="0" w:color="auto"/>
                    <w:right w:val="single" w:sz="4" w:space="0" w:color="auto"/>
                  </w:tcBorders>
                  <w:shd w:val="clear" w:color="auto" w:fill="FFFFFF"/>
                  <w:vAlign w:val="center"/>
                </w:tcPr>
                <w:p w:rsidR="0068790C" w:rsidRPr="0068790C" w:rsidRDefault="0068790C" w:rsidP="0068790C">
                  <w:pPr>
                    <w:spacing w:after="0" w:line="240" w:lineRule="auto"/>
                    <w:jc w:val="center"/>
                    <w:rPr>
                      <w:rFonts w:ascii="Arial" w:eastAsia="Calibri" w:hAnsi="Arial" w:cs="Arial"/>
                      <w:color w:val="000000"/>
                      <w:sz w:val="20"/>
                      <w:szCs w:val="20"/>
                    </w:rPr>
                  </w:pPr>
                  <w:r w:rsidRPr="0068790C">
                    <w:rPr>
                      <w:rFonts w:ascii="Arial" w:eastAsia="Calibri" w:hAnsi="Arial" w:cs="Arial"/>
                      <w:color w:val="000000"/>
                      <w:sz w:val="20"/>
                      <w:szCs w:val="20"/>
                    </w:rPr>
                    <w:t>ADULTOS PLAN GOLD</w:t>
                  </w:r>
                </w:p>
              </w:tc>
              <w:tc>
                <w:tcPr>
                  <w:tcW w:w="1981" w:type="dxa"/>
                  <w:tcBorders>
                    <w:top w:val="single" w:sz="4" w:space="0" w:color="FFFFFF"/>
                    <w:left w:val="nil"/>
                    <w:bottom w:val="single" w:sz="4" w:space="0" w:color="auto"/>
                    <w:right w:val="single" w:sz="4" w:space="0" w:color="auto"/>
                  </w:tcBorders>
                  <w:shd w:val="clear" w:color="auto" w:fill="FFFFFF"/>
                  <w:vAlign w:val="center"/>
                </w:tcPr>
                <w:p w:rsidR="0068790C" w:rsidRPr="0068790C" w:rsidRDefault="0068790C" w:rsidP="0068790C">
                  <w:pPr>
                    <w:spacing w:after="0" w:line="240" w:lineRule="auto"/>
                    <w:jc w:val="center"/>
                    <w:rPr>
                      <w:rFonts w:ascii="Arial" w:eastAsia="Calibri" w:hAnsi="Arial" w:cs="Arial"/>
                      <w:color w:val="000000"/>
                      <w:sz w:val="20"/>
                      <w:szCs w:val="20"/>
                    </w:rPr>
                  </w:pPr>
                  <w:r w:rsidRPr="0068790C">
                    <w:rPr>
                      <w:rFonts w:ascii="Arial" w:eastAsia="Calibri" w:hAnsi="Arial" w:cs="Arial"/>
                      <w:color w:val="000000"/>
                      <w:sz w:val="20"/>
                      <w:szCs w:val="20"/>
                    </w:rPr>
                    <w:t>ADULTOS PLAN SILVER</w:t>
                  </w:r>
                </w:p>
              </w:tc>
              <w:tc>
                <w:tcPr>
                  <w:tcW w:w="1580" w:type="dxa"/>
                  <w:tcBorders>
                    <w:top w:val="single" w:sz="4" w:space="0" w:color="FFFFFF"/>
                    <w:left w:val="nil"/>
                    <w:bottom w:val="single" w:sz="4" w:space="0" w:color="auto"/>
                    <w:right w:val="single" w:sz="4" w:space="0" w:color="auto"/>
                  </w:tcBorders>
                  <w:shd w:val="clear" w:color="auto" w:fill="FFFFFF"/>
                  <w:vAlign w:val="center"/>
                </w:tcPr>
                <w:p w:rsidR="0068790C" w:rsidRPr="0068790C" w:rsidRDefault="0068790C" w:rsidP="0068790C">
                  <w:pPr>
                    <w:spacing w:after="0" w:line="240" w:lineRule="auto"/>
                    <w:jc w:val="center"/>
                    <w:rPr>
                      <w:rFonts w:ascii="Arial" w:eastAsia="Calibri" w:hAnsi="Arial" w:cs="Arial"/>
                      <w:color w:val="000000"/>
                      <w:sz w:val="20"/>
                      <w:szCs w:val="20"/>
                    </w:rPr>
                  </w:pPr>
                  <w:r w:rsidRPr="0068790C">
                    <w:rPr>
                      <w:rFonts w:ascii="Arial" w:eastAsia="Calibri" w:hAnsi="Arial" w:cs="Arial"/>
                      <w:color w:val="000000"/>
                      <w:sz w:val="20"/>
                      <w:szCs w:val="20"/>
                    </w:rPr>
                    <w:t>NIÑOS</w:t>
                  </w:r>
                </w:p>
              </w:tc>
            </w:tr>
            <w:tr w:rsidR="0068790C" w:rsidRPr="0068790C" w:rsidTr="00F71391">
              <w:trPr>
                <w:trHeight w:val="42"/>
              </w:trPr>
              <w:tc>
                <w:tcPr>
                  <w:tcW w:w="1871" w:type="dxa"/>
                  <w:tcBorders>
                    <w:top w:val="nil"/>
                    <w:left w:val="single" w:sz="4" w:space="0" w:color="auto"/>
                    <w:bottom w:val="single" w:sz="4" w:space="0" w:color="auto"/>
                    <w:right w:val="single" w:sz="4" w:space="0" w:color="auto"/>
                  </w:tcBorders>
                  <w:shd w:val="clear" w:color="auto" w:fill="FFFFFF"/>
                  <w:vAlign w:val="bottom"/>
                </w:tcPr>
                <w:p w:rsidR="0068790C" w:rsidRPr="0068790C" w:rsidRDefault="0068790C" w:rsidP="0068790C">
                  <w:pPr>
                    <w:spacing w:after="0"/>
                    <w:jc w:val="center"/>
                    <w:rPr>
                      <w:rFonts w:ascii="Calibri" w:eastAsia="Calibri" w:hAnsi="Calibri" w:cs="Times New Roman"/>
                      <w:color w:val="000000"/>
                      <w:sz w:val="20"/>
                      <w:szCs w:val="20"/>
                    </w:rPr>
                  </w:pPr>
                  <w:r>
                    <w:rPr>
                      <w:rFonts w:ascii="Calibri" w:eastAsia="Calibri" w:hAnsi="Calibri" w:cs="Times New Roman"/>
                      <w:color w:val="000000"/>
                      <w:sz w:val="20"/>
                      <w:szCs w:val="20"/>
                    </w:rPr>
                    <w:t>USD 114</w:t>
                  </w:r>
                </w:p>
              </w:tc>
              <w:tc>
                <w:tcPr>
                  <w:tcW w:w="1981" w:type="dxa"/>
                  <w:tcBorders>
                    <w:top w:val="nil"/>
                    <w:left w:val="nil"/>
                    <w:bottom w:val="single" w:sz="4" w:space="0" w:color="auto"/>
                    <w:right w:val="single" w:sz="4" w:space="0" w:color="auto"/>
                  </w:tcBorders>
                  <w:shd w:val="clear" w:color="auto" w:fill="FFFFFF"/>
                  <w:vAlign w:val="bottom"/>
                </w:tcPr>
                <w:p w:rsidR="0068790C" w:rsidRPr="0068790C" w:rsidRDefault="0068790C" w:rsidP="0068790C">
                  <w:pPr>
                    <w:spacing w:after="0"/>
                    <w:jc w:val="center"/>
                    <w:rPr>
                      <w:rFonts w:ascii="Calibri" w:eastAsia="Calibri" w:hAnsi="Calibri" w:cs="Times New Roman"/>
                      <w:color w:val="000000"/>
                      <w:sz w:val="20"/>
                      <w:szCs w:val="20"/>
                    </w:rPr>
                  </w:pPr>
                  <w:r>
                    <w:rPr>
                      <w:rFonts w:ascii="Calibri" w:eastAsia="Calibri" w:hAnsi="Calibri" w:cs="Times New Roman"/>
                      <w:color w:val="000000"/>
                      <w:sz w:val="20"/>
                      <w:szCs w:val="20"/>
                    </w:rPr>
                    <w:t>USD 90</w:t>
                  </w:r>
                </w:p>
              </w:tc>
              <w:tc>
                <w:tcPr>
                  <w:tcW w:w="1580" w:type="dxa"/>
                  <w:tcBorders>
                    <w:top w:val="nil"/>
                    <w:left w:val="nil"/>
                    <w:bottom w:val="single" w:sz="4" w:space="0" w:color="auto"/>
                    <w:right w:val="single" w:sz="4" w:space="0" w:color="auto"/>
                  </w:tcBorders>
                  <w:shd w:val="clear" w:color="auto" w:fill="FFFFFF"/>
                  <w:vAlign w:val="bottom"/>
                </w:tcPr>
                <w:p w:rsidR="0068790C" w:rsidRPr="0068790C" w:rsidRDefault="0068790C" w:rsidP="0068790C">
                  <w:pPr>
                    <w:spacing w:after="0"/>
                    <w:jc w:val="center"/>
                    <w:rPr>
                      <w:rFonts w:ascii="Calibri" w:eastAsia="Calibri" w:hAnsi="Calibri" w:cs="Times New Roman"/>
                      <w:color w:val="000000"/>
                      <w:sz w:val="20"/>
                      <w:szCs w:val="20"/>
                    </w:rPr>
                  </w:pPr>
                  <w:r>
                    <w:rPr>
                      <w:rFonts w:ascii="Calibri" w:eastAsia="Calibri" w:hAnsi="Calibri" w:cs="Times New Roman"/>
                      <w:color w:val="000000"/>
                      <w:sz w:val="20"/>
                      <w:szCs w:val="20"/>
                    </w:rPr>
                    <w:t>USD 58</w:t>
                  </w:r>
                </w:p>
              </w:tc>
            </w:tr>
          </w:tbl>
          <w:p w:rsidR="0068790C" w:rsidRPr="0068790C" w:rsidRDefault="0068790C" w:rsidP="009F624B">
            <w:pPr>
              <w:rPr>
                <w:rFonts w:ascii="Calibri" w:eastAsia="Calibri" w:hAnsi="Calibri"/>
                <w:lang w:val="es-ES_tradnl"/>
              </w:rPr>
            </w:pPr>
          </w:p>
          <w:p w:rsidR="0068790C" w:rsidRPr="0068790C" w:rsidRDefault="0068790C" w:rsidP="009F624B">
            <w:pPr>
              <w:rPr>
                <w:rFonts w:ascii="Calibri" w:eastAsia="Calibri" w:hAnsi="Calibri"/>
                <w:lang w:val="es-ES_tradnl"/>
              </w:rPr>
            </w:pPr>
          </w:p>
          <w:p w:rsidR="0068790C" w:rsidRPr="0068790C" w:rsidRDefault="0068790C" w:rsidP="009F624B">
            <w:pPr>
              <w:rPr>
                <w:rFonts w:ascii="Calibri" w:eastAsia="Calibri" w:hAnsi="Calibri"/>
                <w:lang w:val="es-ES_tradnl"/>
              </w:rPr>
            </w:pPr>
          </w:p>
          <w:p w:rsidR="0068790C" w:rsidRPr="0068790C" w:rsidRDefault="0068790C" w:rsidP="009F624B">
            <w:pPr>
              <w:rPr>
                <w:rFonts w:ascii="Calibri" w:eastAsia="Calibri" w:hAnsi="Calibri"/>
                <w:lang w:val="es-ES_tradnl"/>
              </w:rPr>
            </w:pPr>
          </w:p>
        </w:tc>
        <w:tc>
          <w:tcPr>
            <w:tcW w:w="4474" w:type="dxa"/>
            <w:tcBorders>
              <w:top w:val="nil"/>
              <w:left w:val="nil"/>
              <w:bottom w:val="nil"/>
              <w:right w:val="nil"/>
            </w:tcBorders>
          </w:tcPr>
          <w:p w:rsidR="009F624B" w:rsidRPr="0068790C" w:rsidRDefault="009F624B" w:rsidP="009F624B">
            <w:pPr>
              <w:ind w:left="315" w:right="-19"/>
              <w:rPr>
                <w:rFonts w:ascii="Arial" w:hAnsi="Arial" w:cs="Arial"/>
                <w:b/>
                <w:u w:val="single"/>
                <w:lang w:val="es-ES_tradnl" w:eastAsia="es-CO"/>
              </w:rPr>
            </w:pPr>
          </w:p>
          <w:p w:rsidR="009F624B" w:rsidRPr="0068790C" w:rsidRDefault="009F624B" w:rsidP="009F624B">
            <w:pPr>
              <w:ind w:right="-19"/>
              <w:rPr>
                <w:rFonts w:ascii="Arial" w:hAnsi="Arial" w:cs="Arial"/>
                <w:b/>
                <w:u w:val="single"/>
                <w:lang w:val="es-ES_tradnl" w:eastAsia="es-CO"/>
              </w:rPr>
            </w:pPr>
          </w:p>
          <w:p w:rsidR="009F624B" w:rsidRPr="0068790C" w:rsidRDefault="009F624B" w:rsidP="009F624B">
            <w:pPr>
              <w:ind w:right="-19"/>
              <w:rPr>
                <w:rFonts w:ascii="Arial" w:hAnsi="Arial" w:cs="Arial"/>
                <w:u w:val="single"/>
                <w:lang w:val="es-ES_tradnl" w:eastAsia="es-CO"/>
              </w:rPr>
            </w:pPr>
          </w:p>
          <w:p w:rsidR="009F624B" w:rsidRPr="0068790C" w:rsidRDefault="009F624B" w:rsidP="009F624B">
            <w:pPr>
              <w:ind w:right="-19"/>
              <w:rPr>
                <w:rFonts w:ascii="Arial" w:hAnsi="Arial" w:cs="Arial"/>
                <w:u w:val="single"/>
                <w:lang w:val="es-ES_tradnl" w:eastAsia="es-CO"/>
              </w:rPr>
            </w:pPr>
          </w:p>
          <w:p w:rsidR="009F624B" w:rsidRPr="0068790C" w:rsidRDefault="009F624B" w:rsidP="009F624B">
            <w:pPr>
              <w:ind w:right="-19"/>
              <w:rPr>
                <w:rFonts w:ascii="Arial" w:hAnsi="Arial" w:cs="Arial"/>
                <w:u w:val="single"/>
                <w:lang w:val="es-ES_tradnl" w:eastAsia="es-CO"/>
              </w:rPr>
            </w:pPr>
          </w:p>
          <w:p w:rsidR="009F624B" w:rsidRPr="0068790C" w:rsidRDefault="009F624B" w:rsidP="009F624B">
            <w:pPr>
              <w:rPr>
                <w:rFonts w:ascii="Calibri" w:eastAsia="Calibri" w:hAnsi="Calibri"/>
              </w:rPr>
            </w:pPr>
          </w:p>
        </w:tc>
      </w:tr>
      <w:tr w:rsidR="0068790C" w:rsidRPr="009F624B" w:rsidTr="00F71391">
        <w:trPr>
          <w:trHeight w:val="2094"/>
        </w:trPr>
        <w:tc>
          <w:tcPr>
            <w:tcW w:w="6076" w:type="dxa"/>
            <w:tcBorders>
              <w:top w:val="nil"/>
              <w:left w:val="nil"/>
              <w:bottom w:val="nil"/>
              <w:right w:val="nil"/>
            </w:tcBorders>
          </w:tcPr>
          <w:p w:rsidR="0068790C" w:rsidRPr="0068790C" w:rsidRDefault="0068790C" w:rsidP="009F624B">
            <w:pPr>
              <w:rPr>
                <w:rFonts w:ascii="Calibri" w:eastAsia="Calibri" w:hAnsi="Calibri"/>
              </w:rPr>
            </w:pPr>
          </w:p>
        </w:tc>
        <w:tc>
          <w:tcPr>
            <w:tcW w:w="4474" w:type="dxa"/>
            <w:tcBorders>
              <w:top w:val="nil"/>
              <w:left w:val="nil"/>
              <w:bottom w:val="nil"/>
              <w:right w:val="nil"/>
            </w:tcBorders>
          </w:tcPr>
          <w:p w:rsidR="0068790C" w:rsidRPr="0068790C" w:rsidRDefault="0068790C" w:rsidP="009F624B">
            <w:pPr>
              <w:ind w:left="315" w:right="-19"/>
              <w:rPr>
                <w:rFonts w:ascii="Arial" w:hAnsi="Arial" w:cs="Arial"/>
                <w:b/>
                <w:u w:val="single"/>
                <w:lang w:val="es-ES_tradnl" w:eastAsia="es-CO"/>
              </w:rPr>
            </w:pPr>
          </w:p>
        </w:tc>
      </w:tr>
    </w:tbl>
    <w:p w:rsidR="009F624B" w:rsidRPr="009F624B" w:rsidRDefault="009F624B" w:rsidP="009F624B">
      <w:pPr>
        <w:ind w:left="284"/>
        <w:rPr>
          <w:rFonts w:ascii="Calibri" w:eastAsia="Calibri" w:hAnsi="Calibri" w:cs="Times New Roman"/>
        </w:rPr>
      </w:pPr>
    </w:p>
    <w:tbl>
      <w:tblPr>
        <w:tblStyle w:val="Tablaconcuadrcula"/>
        <w:tblW w:w="9722" w:type="dxa"/>
        <w:tblInd w:w="-410" w:type="dxa"/>
        <w:shd w:val="clear" w:color="auto" w:fill="92EA8E"/>
        <w:tblLook w:val="04A0" w:firstRow="1" w:lastRow="0" w:firstColumn="1" w:lastColumn="0" w:noHBand="0" w:noVBand="1"/>
      </w:tblPr>
      <w:tblGrid>
        <w:gridCol w:w="9722"/>
      </w:tblGrid>
      <w:tr w:rsidR="009F624B" w:rsidRPr="009F624B" w:rsidTr="00F71391">
        <w:trPr>
          <w:trHeight w:val="1824"/>
        </w:trPr>
        <w:tc>
          <w:tcPr>
            <w:tcW w:w="9722" w:type="dxa"/>
            <w:shd w:val="clear" w:color="auto" w:fill="92EA8E"/>
          </w:tcPr>
          <w:p w:rsidR="009F624B" w:rsidRPr="009F624B" w:rsidRDefault="009F624B" w:rsidP="009F624B">
            <w:pPr>
              <w:rPr>
                <w:rFonts w:ascii="Arial" w:eastAsia="Calibri" w:hAnsi="Arial" w:cs="Arial"/>
                <w:b/>
                <w:sz w:val="14"/>
                <w:szCs w:val="14"/>
                <w:lang w:val="es-ES_tradnl"/>
              </w:rPr>
            </w:pPr>
            <w:r w:rsidRPr="009F624B">
              <w:rPr>
                <w:rFonts w:ascii="Arial" w:eastAsia="Calibri" w:hAnsi="Arial" w:cs="Arial"/>
                <w:b/>
                <w:sz w:val="14"/>
                <w:szCs w:val="14"/>
                <w:lang w:val="es-ES_tradnl"/>
              </w:rPr>
              <w:t xml:space="preserve">EL PLAN INCLUYE: </w:t>
            </w:r>
          </w:p>
          <w:p w:rsidR="009F624B" w:rsidRPr="009F624B" w:rsidRDefault="009F624B" w:rsidP="009F624B">
            <w:pPr>
              <w:rPr>
                <w:rFonts w:ascii="Arial" w:eastAsia="Calibri" w:hAnsi="Arial" w:cs="Arial"/>
                <w:b/>
                <w:sz w:val="8"/>
                <w:szCs w:val="14"/>
                <w:lang w:val="es-ES_tradnl"/>
              </w:rPr>
            </w:pPr>
          </w:p>
          <w:p w:rsidR="009F624B" w:rsidRPr="009F624B" w:rsidRDefault="009F624B" w:rsidP="009F624B">
            <w:pPr>
              <w:numPr>
                <w:ilvl w:val="0"/>
                <w:numId w:val="2"/>
              </w:numPr>
              <w:pBdr>
                <w:right w:val="single" w:sz="4" w:space="4" w:color="auto"/>
              </w:pBdr>
              <w:jc w:val="both"/>
              <w:rPr>
                <w:rFonts w:ascii="Arial" w:hAnsi="Arial"/>
                <w:sz w:val="12"/>
                <w:szCs w:val="12"/>
                <w:lang w:val="es-ES_tradnl" w:eastAsia="x-none"/>
              </w:rPr>
            </w:pPr>
            <w:r w:rsidRPr="009F624B">
              <w:rPr>
                <w:rFonts w:ascii="Arial" w:hAnsi="Arial"/>
                <w:sz w:val="12"/>
                <w:szCs w:val="12"/>
                <w:lang w:val="es-ES_tradnl" w:eastAsia="x-none"/>
              </w:rPr>
              <w:t xml:space="preserve">Alojamiento 6 noches en el hotel elegido o similar </w:t>
            </w:r>
          </w:p>
          <w:p w:rsidR="009F624B" w:rsidRPr="009F624B" w:rsidRDefault="009F624B" w:rsidP="009F624B">
            <w:pPr>
              <w:numPr>
                <w:ilvl w:val="0"/>
                <w:numId w:val="2"/>
              </w:numPr>
              <w:pBdr>
                <w:right w:val="single" w:sz="4" w:space="4" w:color="auto"/>
              </w:pBdr>
              <w:jc w:val="both"/>
              <w:rPr>
                <w:rFonts w:ascii="Arial" w:hAnsi="Arial"/>
                <w:sz w:val="12"/>
                <w:szCs w:val="12"/>
                <w:lang w:val="es-ES_tradnl" w:eastAsia="x-none"/>
              </w:rPr>
            </w:pPr>
            <w:r w:rsidRPr="009F624B">
              <w:rPr>
                <w:rFonts w:ascii="Arial" w:hAnsi="Arial"/>
                <w:sz w:val="12"/>
                <w:szCs w:val="12"/>
                <w:lang w:val="es-ES_tradnl" w:eastAsia="x-none"/>
              </w:rPr>
              <w:t>Traslados aeropuerto – hotel – aeropuerto en Bogotá y Cartagena</w:t>
            </w:r>
          </w:p>
          <w:p w:rsidR="009F624B" w:rsidRPr="009F624B" w:rsidRDefault="009F624B" w:rsidP="009F624B">
            <w:pPr>
              <w:numPr>
                <w:ilvl w:val="0"/>
                <w:numId w:val="2"/>
              </w:numPr>
              <w:pBdr>
                <w:right w:val="single" w:sz="4" w:space="4" w:color="auto"/>
              </w:pBdr>
              <w:shd w:val="clear" w:color="auto" w:fill="92EA8E"/>
              <w:jc w:val="both"/>
              <w:rPr>
                <w:rFonts w:ascii="Arial" w:hAnsi="Arial"/>
                <w:sz w:val="12"/>
                <w:szCs w:val="12"/>
                <w:lang w:val="es-ES_tradnl" w:eastAsia="x-none"/>
              </w:rPr>
            </w:pPr>
            <w:r w:rsidRPr="009F624B">
              <w:rPr>
                <w:rFonts w:ascii="Arial" w:hAnsi="Arial"/>
                <w:sz w:val="12"/>
                <w:szCs w:val="12"/>
                <w:lang w:val="es-ES_tradnl" w:eastAsia="x-none"/>
              </w:rPr>
              <w:t xml:space="preserve">Tarjeta de asistencia 7 días (asistencia médica y hospitalaria, asistencia odontológica, medicamentos, asistencia legal, seguro de vida) para expedirla y que la misma sea válida es indispensable tener los nombres completos de todos los </w:t>
            </w:r>
            <w:proofErr w:type="spellStart"/>
            <w:r w:rsidRPr="009F624B">
              <w:rPr>
                <w:rFonts w:ascii="Arial" w:hAnsi="Arial"/>
                <w:sz w:val="12"/>
                <w:szCs w:val="12"/>
                <w:lang w:val="es-ES_tradnl" w:eastAsia="x-none"/>
              </w:rPr>
              <w:t>pax</w:t>
            </w:r>
            <w:proofErr w:type="spellEnd"/>
            <w:r w:rsidRPr="009F624B">
              <w:rPr>
                <w:rFonts w:ascii="Arial" w:hAnsi="Arial"/>
                <w:sz w:val="12"/>
                <w:szCs w:val="12"/>
                <w:lang w:val="es-ES_tradnl" w:eastAsia="x-none"/>
              </w:rPr>
              <w:t>. y sus números de identificación o pasaporte, de lo contrario no podrá ser activada</w:t>
            </w:r>
          </w:p>
          <w:p w:rsidR="009F624B" w:rsidRPr="009F624B" w:rsidRDefault="00945DBE" w:rsidP="009F624B">
            <w:pPr>
              <w:numPr>
                <w:ilvl w:val="0"/>
                <w:numId w:val="2"/>
              </w:numPr>
              <w:pBdr>
                <w:right w:val="single" w:sz="4" w:space="4" w:color="auto"/>
              </w:pBdr>
              <w:jc w:val="both"/>
              <w:rPr>
                <w:rFonts w:ascii="Arial" w:hAnsi="Arial"/>
                <w:sz w:val="12"/>
                <w:szCs w:val="12"/>
                <w:lang w:val="es-ES_tradnl" w:eastAsia="x-none"/>
              </w:rPr>
            </w:pPr>
            <w:hyperlink r:id="rId34" w:history="1">
              <w:r w:rsidR="009F624B" w:rsidRPr="009F624B">
                <w:rPr>
                  <w:rFonts w:ascii="Arial" w:hAnsi="Arial"/>
                  <w:color w:val="0000FF"/>
                  <w:sz w:val="12"/>
                  <w:szCs w:val="12"/>
                  <w:u w:val="single"/>
                  <w:lang w:val="es-ES_tradnl" w:eastAsia="x-none"/>
                </w:rPr>
                <w:t>City Tour Bogotá</w:t>
              </w:r>
            </w:hyperlink>
            <w:r w:rsidR="009F624B" w:rsidRPr="009F624B">
              <w:rPr>
                <w:rFonts w:ascii="Arial" w:hAnsi="Arial"/>
                <w:sz w:val="12"/>
                <w:szCs w:val="12"/>
                <w:lang w:val="es-ES_tradnl" w:eastAsia="x-none"/>
              </w:rPr>
              <w:t xml:space="preserve"> con </w:t>
            </w:r>
            <w:hyperlink r:id="rId35" w:history="1">
              <w:r w:rsidR="009F624B" w:rsidRPr="009F624B">
                <w:rPr>
                  <w:rFonts w:ascii="Arial" w:hAnsi="Arial"/>
                  <w:color w:val="0000FF"/>
                  <w:sz w:val="12"/>
                  <w:szCs w:val="12"/>
                  <w:u w:val="single"/>
                  <w:lang w:val="es-ES_tradnl" w:eastAsia="x-none"/>
                </w:rPr>
                <w:t>Cerro Monserrate</w:t>
              </w:r>
            </w:hyperlink>
            <w:r w:rsidR="009F624B" w:rsidRPr="009F624B">
              <w:rPr>
                <w:rFonts w:ascii="Arial" w:hAnsi="Arial"/>
                <w:sz w:val="12"/>
                <w:szCs w:val="12"/>
                <w:lang w:val="es-ES_tradnl" w:eastAsia="x-none"/>
              </w:rPr>
              <w:t xml:space="preserve"> en servicio privado.</w:t>
            </w:r>
          </w:p>
          <w:p w:rsidR="009F624B" w:rsidRPr="009F624B" w:rsidRDefault="00945DBE" w:rsidP="009F624B">
            <w:pPr>
              <w:numPr>
                <w:ilvl w:val="0"/>
                <w:numId w:val="2"/>
              </w:numPr>
              <w:pBdr>
                <w:right w:val="single" w:sz="4" w:space="4" w:color="auto"/>
              </w:pBdr>
              <w:jc w:val="both"/>
              <w:rPr>
                <w:rFonts w:ascii="Arial" w:hAnsi="Arial"/>
                <w:sz w:val="12"/>
                <w:szCs w:val="12"/>
                <w:lang w:val="es-ES_tradnl" w:eastAsia="x-none"/>
              </w:rPr>
            </w:pPr>
            <w:hyperlink r:id="rId36" w:history="1">
              <w:r w:rsidR="009F624B" w:rsidRPr="009F624B">
                <w:rPr>
                  <w:rFonts w:ascii="Arial" w:hAnsi="Arial"/>
                  <w:color w:val="0000FF"/>
                  <w:sz w:val="12"/>
                  <w:szCs w:val="12"/>
                  <w:u w:val="single"/>
                  <w:lang w:val="es-ES_tradnl" w:eastAsia="x-none"/>
                </w:rPr>
                <w:t>City Tour Cartagena</w:t>
              </w:r>
            </w:hyperlink>
            <w:r w:rsidR="009F624B" w:rsidRPr="009F624B">
              <w:rPr>
                <w:rFonts w:ascii="Arial" w:hAnsi="Arial"/>
                <w:sz w:val="12"/>
                <w:szCs w:val="12"/>
                <w:lang w:val="es-ES_tradnl" w:eastAsia="x-none"/>
              </w:rPr>
              <w:t xml:space="preserve"> en servicio compartido.</w:t>
            </w:r>
          </w:p>
          <w:p w:rsidR="009F624B" w:rsidRPr="009F624B" w:rsidRDefault="009F624B" w:rsidP="009F624B">
            <w:pPr>
              <w:numPr>
                <w:ilvl w:val="0"/>
                <w:numId w:val="2"/>
              </w:numPr>
              <w:pBdr>
                <w:right w:val="single" w:sz="4" w:space="4" w:color="auto"/>
              </w:pBdr>
              <w:shd w:val="clear" w:color="auto" w:fill="92EA8E"/>
              <w:jc w:val="both"/>
              <w:rPr>
                <w:rFonts w:ascii="Arial" w:hAnsi="Arial"/>
                <w:sz w:val="12"/>
                <w:szCs w:val="12"/>
                <w:lang w:val="es-ES_tradnl" w:eastAsia="x-none"/>
              </w:rPr>
            </w:pPr>
            <w:r w:rsidRPr="009F624B">
              <w:rPr>
                <w:rFonts w:ascii="Arial" w:hAnsi="Arial"/>
                <w:sz w:val="12"/>
                <w:szCs w:val="12"/>
                <w:lang w:val="es-ES_tradnl" w:eastAsia="x-none"/>
              </w:rPr>
              <w:t>Guía acompañante en los tours.</w:t>
            </w:r>
          </w:p>
          <w:p w:rsidR="009F624B" w:rsidRPr="009F624B" w:rsidRDefault="009F624B" w:rsidP="009F624B">
            <w:pPr>
              <w:numPr>
                <w:ilvl w:val="0"/>
                <w:numId w:val="2"/>
              </w:numPr>
              <w:pBdr>
                <w:right w:val="single" w:sz="4" w:space="4" w:color="auto"/>
              </w:pBdr>
              <w:jc w:val="both"/>
              <w:rPr>
                <w:rFonts w:ascii="Arial" w:hAnsi="Arial"/>
                <w:sz w:val="12"/>
                <w:szCs w:val="12"/>
                <w:lang w:val="es-ES_tradnl" w:eastAsia="x-none"/>
              </w:rPr>
            </w:pPr>
            <w:r w:rsidRPr="009F624B">
              <w:rPr>
                <w:rFonts w:ascii="Arial" w:hAnsi="Arial"/>
                <w:sz w:val="12"/>
                <w:szCs w:val="12"/>
                <w:lang w:val="es-ES_tradnl" w:eastAsia="x-none"/>
              </w:rPr>
              <w:t>Alimentación según el plan.</w:t>
            </w:r>
          </w:p>
          <w:p w:rsidR="009F624B" w:rsidRPr="009F624B" w:rsidRDefault="009F624B" w:rsidP="009F624B">
            <w:pPr>
              <w:pBdr>
                <w:right w:val="single" w:sz="4" w:space="4" w:color="auto"/>
              </w:pBdr>
              <w:ind w:left="360"/>
              <w:jc w:val="both"/>
              <w:rPr>
                <w:rFonts w:ascii="Arial" w:hAnsi="Arial"/>
                <w:sz w:val="12"/>
                <w:szCs w:val="12"/>
                <w:lang w:val="es-ES_tradnl" w:eastAsia="x-none"/>
              </w:rPr>
            </w:pPr>
          </w:p>
        </w:tc>
      </w:tr>
    </w:tbl>
    <w:p w:rsidR="009F624B" w:rsidRPr="009F624B" w:rsidRDefault="009F624B" w:rsidP="009F624B">
      <w:pPr>
        <w:rPr>
          <w:rFonts w:ascii="Calibri" w:eastAsia="Calibri" w:hAnsi="Calibri" w:cs="Times New Roman"/>
        </w:rPr>
      </w:pPr>
    </w:p>
    <w:tbl>
      <w:tblPr>
        <w:tblStyle w:val="Tablaconcuadrcula"/>
        <w:tblW w:w="9737" w:type="dxa"/>
        <w:tblInd w:w="-410" w:type="dxa"/>
        <w:tblLook w:val="04A0" w:firstRow="1" w:lastRow="0" w:firstColumn="1" w:lastColumn="0" w:noHBand="0" w:noVBand="1"/>
      </w:tblPr>
      <w:tblGrid>
        <w:gridCol w:w="9737"/>
      </w:tblGrid>
      <w:tr w:rsidR="009F624B" w:rsidRPr="009F624B" w:rsidTr="00F71391">
        <w:trPr>
          <w:trHeight w:val="4386"/>
        </w:trPr>
        <w:tc>
          <w:tcPr>
            <w:tcW w:w="9737" w:type="dxa"/>
            <w:shd w:val="clear" w:color="auto" w:fill="FF7979"/>
          </w:tcPr>
          <w:p w:rsidR="009F624B" w:rsidRPr="009F624B" w:rsidRDefault="009F624B" w:rsidP="009F624B">
            <w:pPr>
              <w:tabs>
                <w:tab w:val="num" w:pos="224"/>
              </w:tabs>
              <w:ind w:right="-19"/>
              <w:rPr>
                <w:rFonts w:ascii="Arial" w:hAnsi="Arial"/>
                <w:b/>
                <w:sz w:val="12"/>
                <w:szCs w:val="12"/>
                <w:u w:val="single"/>
                <w:lang w:eastAsia="x-none"/>
              </w:rPr>
            </w:pPr>
          </w:p>
          <w:p w:rsidR="009F624B" w:rsidRPr="009F624B" w:rsidRDefault="009F624B" w:rsidP="009F624B">
            <w:pPr>
              <w:rPr>
                <w:rFonts w:ascii="Arial" w:eastAsia="Calibri" w:hAnsi="Arial" w:cs="Arial"/>
                <w:b/>
                <w:sz w:val="12"/>
                <w:szCs w:val="12"/>
                <w:lang w:val="es-ES_tradnl"/>
              </w:rPr>
            </w:pPr>
            <w:r w:rsidRPr="009F624B">
              <w:rPr>
                <w:rFonts w:ascii="Arial" w:eastAsia="Calibri" w:hAnsi="Arial" w:cs="Arial"/>
                <w:b/>
                <w:sz w:val="14"/>
                <w:szCs w:val="12"/>
                <w:lang w:val="es-ES_tradnl"/>
              </w:rPr>
              <w:t>EL PLAN NO INCLUYE:</w:t>
            </w:r>
          </w:p>
          <w:p w:rsidR="009F624B" w:rsidRPr="009F624B" w:rsidRDefault="009F624B" w:rsidP="009F624B">
            <w:pPr>
              <w:numPr>
                <w:ilvl w:val="0"/>
                <w:numId w:val="3"/>
              </w:numPr>
              <w:ind w:right="-19"/>
              <w:jc w:val="both"/>
              <w:rPr>
                <w:rFonts w:ascii="Arial" w:hAnsi="Arial"/>
                <w:sz w:val="12"/>
                <w:szCs w:val="12"/>
                <w:lang w:val="es-ES_tradnl" w:eastAsia="x-none"/>
              </w:rPr>
            </w:pPr>
            <w:r w:rsidRPr="009F624B">
              <w:rPr>
                <w:rFonts w:ascii="Arial" w:hAnsi="Arial"/>
                <w:sz w:val="12"/>
                <w:szCs w:val="12"/>
                <w:lang w:val="es-ES_tradnl" w:eastAsia="x-none"/>
              </w:rPr>
              <w:t>Gastos y consumos no especificados.</w:t>
            </w:r>
          </w:p>
          <w:p w:rsidR="009F624B" w:rsidRPr="009F624B" w:rsidRDefault="009F624B" w:rsidP="009F624B">
            <w:pPr>
              <w:numPr>
                <w:ilvl w:val="0"/>
                <w:numId w:val="3"/>
              </w:numPr>
              <w:ind w:right="-19"/>
              <w:rPr>
                <w:rFonts w:ascii="Arial" w:hAnsi="Arial"/>
                <w:sz w:val="12"/>
                <w:szCs w:val="12"/>
                <w:lang w:val="es-ES_tradnl" w:eastAsia="x-none"/>
              </w:rPr>
            </w:pPr>
            <w:r w:rsidRPr="009F624B">
              <w:rPr>
                <w:rFonts w:ascii="Arial" w:hAnsi="Arial"/>
                <w:sz w:val="12"/>
                <w:szCs w:val="12"/>
                <w:lang w:eastAsia="x-none"/>
              </w:rPr>
              <w:t>IVA</w:t>
            </w:r>
            <w:r w:rsidRPr="009F624B">
              <w:rPr>
                <w:rFonts w:ascii="Arial" w:hAnsi="Arial"/>
                <w:sz w:val="12"/>
                <w:szCs w:val="12"/>
                <w:lang w:val="es-ES_tradnl" w:eastAsia="x-none"/>
              </w:rPr>
              <w:t xml:space="preserve"> del 19% para colombianos o extranjeros residentes en el exterior: </w:t>
            </w:r>
          </w:p>
          <w:p w:rsidR="009F624B" w:rsidRPr="009F624B" w:rsidRDefault="009F624B" w:rsidP="009F624B">
            <w:pPr>
              <w:ind w:left="708" w:right="-19"/>
              <w:rPr>
                <w:rFonts w:ascii="Arial" w:hAnsi="Arial"/>
                <w:sz w:val="12"/>
                <w:szCs w:val="12"/>
                <w:lang w:val="es-ES_tradnl" w:eastAsia="x-none"/>
              </w:rPr>
            </w:pPr>
            <w:r w:rsidRPr="009F624B">
              <w:rPr>
                <w:rFonts w:ascii="Arial" w:hAnsi="Arial"/>
                <w:sz w:val="12"/>
                <w:szCs w:val="12"/>
                <w:lang w:val="es-ES_tradnl" w:eastAsia="x-none"/>
              </w:rPr>
              <w:t xml:space="preserve">El extranjero residente en el exterior deberá acreditar su condición mediante la presentación del pasaporte original; la tarjeta Andina o la tarjeta de Mercosur comprobando su estatus migratorio con el sello vigente de Permiso de Ingreso y Permanencia </w:t>
            </w:r>
            <w:r w:rsidRPr="009F624B">
              <w:rPr>
                <w:rFonts w:ascii="Arial" w:hAnsi="Arial"/>
                <w:b/>
                <w:bCs/>
                <w:sz w:val="12"/>
                <w:szCs w:val="12"/>
                <w:lang w:val="es-ES_tradnl" w:eastAsia="x-none"/>
              </w:rPr>
              <w:t>PIP-3</w:t>
            </w:r>
            <w:r w:rsidRPr="009F624B">
              <w:rPr>
                <w:rFonts w:ascii="Arial" w:hAnsi="Arial"/>
                <w:sz w:val="12"/>
                <w:szCs w:val="12"/>
                <w:lang w:val="es-ES_tradnl" w:eastAsia="x-none"/>
              </w:rPr>
              <w:t xml:space="preserve">, </w:t>
            </w:r>
            <w:r w:rsidRPr="009F624B">
              <w:rPr>
                <w:rFonts w:ascii="Arial" w:hAnsi="Arial"/>
                <w:b/>
                <w:bCs/>
                <w:sz w:val="12"/>
                <w:szCs w:val="12"/>
                <w:lang w:val="es-ES_tradnl" w:eastAsia="x-none"/>
              </w:rPr>
              <w:t>PIP-5</w:t>
            </w:r>
            <w:r w:rsidRPr="009F624B">
              <w:rPr>
                <w:rFonts w:ascii="Arial" w:hAnsi="Arial"/>
                <w:sz w:val="12"/>
                <w:szCs w:val="12"/>
                <w:lang w:val="es-ES_tradnl" w:eastAsia="x-none"/>
              </w:rPr>
              <w:t xml:space="preserve">, </w:t>
            </w:r>
            <w:r w:rsidRPr="009F624B">
              <w:rPr>
                <w:rFonts w:ascii="Arial" w:hAnsi="Arial"/>
                <w:b/>
                <w:bCs/>
                <w:sz w:val="12"/>
                <w:szCs w:val="12"/>
                <w:lang w:val="es-ES_tradnl" w:eastAsia="x-none"/>
              </w:rPr>
              <w:t xml:space="preserve">PIP-6 </w:t>
            </w:r>
            <w:r w:rsidRPr="009F624B">
              <w:rPr>
                <w:rFonts w:ascii="Arial" w:hAnsi="Arial"/>
                <w:sz w:val="12"/>
                <w:szCs w:val="12"/>
                <w:lang w:val="es-ES_tradnl" w:eastAsia="x-none"/>
              </w:rPr>
              <w:t>o</w:t>
            </w:r>
            <w:r w:rsidRPr="009F624B">
              <w:rPr>
                <w:rFonts w:ascii="Arial" w:hAnsi="Arial"/>
                <w:b/>
                <w:bCs/>
                <w:sz w:val="12"/>
                <w:szCs w:val="12"/>
                <w:lang w:val="es-ES_tradnl" w:eastAsia="x-none"/>
              </w:rPr>
              <w:t xml:space="preserve"> PIP-10</w:t>
            </w:r>
            <w:r w:rsidRPr="009F624B">
              <w:rPr>
                <w:rFonts w:ascii="Arial" w:hAnsi="Arial"/>
                <w:sz w:val="12"/>
                <w:szCs w:val="12"/>
                <w:lang w:val="es-ES_tradnl" w:eastAsia="x-none"/>
              </w:rPr>
              <w:t xml:space="preserve">; o la Visa Temporal vigente </w:t>
            </w:r>
            <w:r w:rsidRPr="009F624B">
              <w:rPr>
                <w:rFonts w:ascii="Arial" w:hAnsi="Arial"/>
                <w:b/>
                <w:bCs/>
                <w:sz w:val="12"/>
                <w:szCs w:val="12"/>
                <w:lang w:val="es-ES_tradnl" w:eastAsia="x-none"/>
              </w:rPr>
              <w:t>TP-7</w:t>
            </w:r>
            <w:r w:rsidRPr="009F624B">
              <w:rPr>
                <w:rFonts w:ascii="Arial" w:hAnsi="Arial"/>
                <w:sz w:val="12"/>
                <w:szCs w:val="12"/>
                <w:lang w:val="es-ES_tradnl" w:eastAsia="x-none"/>
              </w:rPr>
              <w:t xml:space="preserve">, </w:t>
            </w:r>
            <w:r w:rsidRPr="009F624B">
              <w:rPr>
                <w:rFonts w:ascii="Arial" w:hAnsi="Arial"/>
                <w:b/>
                <w:bCs/>
                <w:sz w:val="12"/>
                <w:szCs w:val="12"/>
                <w:lang w:val="es-ES_tradnl" w:eastAsia="x-none"/>
              </w:rPr>
              <w:t xml:space="preserve">TP-11 </w:t>
            </w:r>
            <w:r w:rsidRPr="009F624B">
              <w:rPr>
                <w:rFonts w:ascii="Arial" w:hAnsi="Arial"/>
                <w:sz w:val="12"/>
                <w:szCs w:val="12"/>
                <w:lang w:val="es-ES_tradnl" w:eastAsia="x-none"/>
              </w:rPr>
              <w:t xml:space="preserve">o </w:t>
            </w:r>
            <w:r w:rsidRPr="009F624B">
              <w:rPr>
                <w:rFonts w:ascii="Arial" w:hAnsi="Arial"/>
                <w:b/>
                <w:bCs/>
                <w:sz w:val="12"/>
                <w:szCs w:val="12"/>
                <w:lang w:val="es-ES_tradnl" w:eastAsia="x-none"/>
              </w:rPr>
              <w:t xml:space="preserve">TP-12. </w:t>
            </w:r>
            <w:r w:rsidRPr="009F624B">
              <w:rPr>
                <w:rFonts w:ascii="Arial" w:hAnsi="Arial"/>
                <w:sz w:val="12"/>
                <w:szCs w:val="12"/>
                <w:lang w:val="es-ES_tradnl" w:eastAsia="x-none"/>
              </w:rPr>
              <w:t xml:space="preserve">El nacional acreditará su condición de residente en el exterior, mediante la presentación de la documentación expedida por las autoridades del país de residencia. </w:t>
            </w:r>
            <w:hyperlink r:id="rId37" w:history="1">
              <w:r w:rsidRPr="009F624B">
                <w:rPr>
                  <w:rFonts w:ascii="Arial" w:hAnsi="Arial"/>
                  <w:color w:val="0000FF"/>
                  <w:sz w:val="12"/>
                  <w:szCs w:val="12"/>
                  <w:u w:val="single"/>
                  <w:lang w:val="es-ES_tradnl" w:eastAsia="x-none"/>
                </w:rPr>
                <w:t>DECRETO 297 DE 2016</w:t>
              </w:r>
            </w:hyperlink>
          </w:p>
          <w:p w:rsidR="009F624B" w:rsidRPr="009F624B" w:rsidRDefault="009F624B" w:rsidP="009F624B">
            <w:pPr>
              <w:ind w:left="360" w:right="-19"/>
              <w:rPr>
                <w:rFonts w:ascii="Arial" w:hAnsi="Arial"/>
                <w:sz w:val="12"/>
                <w:szCs w:val="12"/>
                <w:lang w:val="es-ES_tradnl" w:eastAsia="x-none"/>
              </w:rPr>
            </w:pPr>
            <w:r w:rsidRPr="009F624B">
              <w:rPr>
                <w:rFonts w:ascii="Arial" w:hAnsi="Arial"/>
                <w:sz w:val="12"/>
                <w:szCs w:val="12"/>
                <w:lang w:val="es-ES_tradnl" w:eastAsia="x-none"/>
              </w:rPr>
              <w:t xml:space="preserve">En caso que los pasajeros en su ingreso demuestren que su residencia es en el exterior y su pasaporte sea sellado con un Permiso de Ingreso y Permanencia </w:t>
            </w:r>
            <w:r w:rsidRPr="009F624B">
              <w:rPr>
                <w:rFonts w:ascii="Arial" w:hAnsi="Arial"/>
                <w:b/>
                <w:bCs/>
                <w:sz w:val="12"/>
                <w:szCs w:val="12"/>
                <w:lang w:val="es-ES_tradnl" w:eastAsia="x-none"/>
              </w:rPr>
              <w:t>PIP-3</w:t>
            </w:r>
            <w:r w:rsidRPr="009F624B">
              <w:rPr>
                <w:rFonts w:ascii="Arial" w:hAnsi="Arial"/>
                <w:sz w:val="12"/>
                <w:szCs w:val="12"/>
                <w:lang w:val="es-ES_tradnl" w:eastAsia="x-none"/>
              </w:rPr>
              <w:t xml:space="preserve">, </w:t>
            </w:r>
            <w:r w:rsidRPr="009F624B">
              <w:rPr>
                <w:rFonts w:ascii="Arial" w:hAnsi="Arial"/>
                <w:b/>
                <w:bCs/>
                <w:sz w:val="12"/>
                <w:szCs w:val="12"/>
                <w:lang w:val="es-ES_tradnl" w:eastAsia="x-none"/>
              </w:rPr>
              <w:t>PIP-5</w:t>
            </w:r>
            <w:r w:rsidRPr="009F624B">
              <w:rPr>
                <w:rFonts w:ascii="Arial" w:hAnsi="Arial"/>
                <w:sz w:val="12"/>
                <w:szCs w:val="12"/>
                <w:lang w:val="es-ES_tradnl" w:eastAsia="x-none"/>
              </w:rPr>
              <w:t xml:space="preserve">, </w:t>
            </w:r>
            <w:r w:rsidRPr="009F624B">
              <w:rPr>
                <w:rFonts w:ascii="Arial" w:hAnsi="Arial"/>
                <w:b/>
                <w:bCs/>
                <w:sz w:val="12"/>
                <w:szCs w:val="12"/>
                <w:lang w:val="es-ES_tradnl" w:eastAsia="x-none"/>
              </w:rPr>
              <w:t xml:space="preserve">PIP-6 </w:t>
            </w:r>
            <w:r w:rsidRPr="009F624B">
              <w:rPr>
                <w:rFonts w:ascii="Arial" w:hAnsi="Arial"/>
                <w:sz w:val="12"/>
                <w:szCs w:val="12"/>
                <w:lang w:val="es-ES_tradnl" w:eastAsia="x-none"/>
              </w:rPr>
              <w:t>o</w:t>
            </w:r>
            <w:r w:rsidRPr="009F624B">
              <w:rPr>
                <w:rFonts w:ascii="Arial" w:hAnsi="Arial"/>
                <w:b/>
                <w:bCs/>
                <w:sz w:val="12"/>
                <w:szCs w:val="12"/>
                <w:lang w:val="es-ES_tradnl" w:eastAsia="x-none"/>
              </w:rPr>
              <w:t xml:space="preserve"> PIP-10</w:t>
            </w:r>
            <w:r w:rsidRPr="009F624B">
              <w:rPr>
                <w:rFonts w:ascii="Arial" w:hAnsi="Arial"/>
                <w:sz w:val="12"/>
                <w:szCs w:val="12"/>
                <w:lang w:val="es-ES_tradnl" w:eastAsia="x-none"/>
              </w:rPr>
              <w:t xml:space="preserve">; o la Visa Temporal vigente </w:t>
            </w:r>
            <w:r w:rsidRPr="009F624B">
              <w:rPr>
                <w:rFonts w:ascii="Arial" w:hAnsi="Arial"/>
                <w:b/>
                <w:bCs/>
                <w:sz w:val="12"/>
                <w:szCs w:val="12"/>
                <w:lang w:val="es-ES_tradnl" w:eastAsia="x-none"/>
              </w:rPr>
              <w:t>TP-7</w:t>
            </w:r>
            <w:r w:rsidRPr="009F624B">
              <w:rPr>
                <w:rFonts w:ascii="Arial" w:hAnsi="Arial"/>
                <w:sz w:val="12"/>
                <w:szCs w:val="12"/>
                <w:lang w:val="es-ES_tradnl" w:eastAsia="x-none"/>
              </w:rPr>
              <w:t xml:space="preserve">, </w:t>
            </w:r>
            <w:r w:rsidRPr="009F624B">
              <w:rPr>
                <w:rFonts w:ascii="Arial" w:hAnsi="Arial"/>
                <w:b/>
                <w:bCs/>
                <w:sz w:val="12"/>
                <w:szCs w:val="12"/>
                <w:lang w:val="es-ES_tradnl" w:eastAsia="x-none"/>
              </w:rPr>
              <w:t xml:space="preserve">TP-11 </w:t>
            </w:r>
            <w:r w:rsidRPr="009F624B">
              <w:rPr>
                <w:rFonts w:ascii="Arial" w:hAnsi="Arial"/>
                <w:sz w:val="12"/>
                <w:szCs w:val="12"/>
                <w:lang w:val="es-ES_tradnl" w:eastAsia="x-none"/>
              </w:rPr>
              <w:t xml:space="preserve">o </w:t>
            </w:r>
            <w:r w:rsidRPr="009F624B">
              <w:rPr>
                <w:rFonts w:ascii="Arial" w:hAnsi="Arial"/>
                <w:b/>
                <w:bCs/>
                <w:sz w:val="12"/>
                <w:szCs w:val="12"/>
                <w:lang w:val="es-ES_tradnl" w:eastAsia="x-none"/>
              </w:rPr>
              <w:t>TP-12.</w:t>
            </w:r>
            <w:r w:rsidRPr="009F624B">
              <w:rPr>
                <w:rFonts w:ascii="Arial" w:hAnsi="Arial"/>
                <w:sz w:val="12"/>
                <w:szCs w:val="12"/>
                <w:lang w:val="es-ES_tradnl" w:eastAsia="x-none"/>
              </w:rPr>
              <w:t xml:space="preserve"> y el IVA no será cobrado</w:t>
            </w:r>
          </w:p>
          <w:p w:rsidR="009F624B" w:rsidRPr="009F624B" w:rsidRDefault="009F624B" w:rsidP="009F624B">
            <w:pPr>
              <w:numPr>
                <w:ilvl w:val="0"/>
                <w:numId w:val="3"/>
              </w:numPr>
              <w:ind w:right="-19"/>
              <w:rPr>
                <w:rFonts w:ascii="Arial" w:hAnsi="Arial"/>
                <w:sz w:val="12"/>
                <w:szCs w:val="12"/>
                <w:lang w:val="es-ES_tradnl" w:eastAsia="x-none"/>
              </w:rPr>
            </w:pPr>
            <w:r w:rsidRPr="009F624B">
              <w:rPr>
                <w:rFonts w:ascii="Arial" w:hAnsi="Arial"/>
                <w:sz w:val="12"/>
                <w:szCs w:val="12"/>
                <w:lang w:val="es-ES_tradnl" w:eastAsia="x-none"/>
              </w:rPr>
              <w:t>Seguro Hotelero.</w:t>
            </w:r>
          </w:p>
          <w:p w:rsidR="009F624B" w:rsidRPr="009F624B" w:rsidRDefault="009F624B" w:rsidP="009F624B">
            <w:pPr>
              <w:numPr>
                <w:ilvl w:val="0"/>
                <w:numId w:val="3"/>
              </w:numPr>
              <w:ind w:right="-19"/>
              <w:rPr>
                <w:rFonts w:ascii="Arial" w:hAnsi="Arial"/>
                <w:b/>
                <w:sz w:val="12"/>
                <w:szCs w:val="12"/>
                <w:lang w:val="es-ES_tradnl" w:eastAsia="x-none"/>
              </w:rPr>
            </w:pPr>
            <w:r w:rsidRPr="009F624B">
              <w:rPr>
                <w:rFonts w:ascii="Arial" w:hAnsi="Arial"/>
                <w:b/>
                <w:sz w:val="12"/>
                <w:szCs w:val="12"/>
                <w:lang w:val="es-ES_tradnl" w:eastAsia="x-none"/>
              </w:rPr>
              <w:t>SEGURO HOTELERO: A partir del 12 de abril de 2012 entro en vigencia el nuevo estatuto del consumidor, regido por la ley 1480 de 2011.  Del cual se desprende que el seguro hotelero es de carácter voluntario. No obstante, lo anterior y pensando en la tranquilidad general de nuestros clientes, recomendamos a todos los pasajeros continuar tomando dicho seguro directamente en el hotel para cualquier evento fortuito que se pueda presentar dentro o fuera del hotel</w:t>
            </w:r>
          </w:p>
          <w:p w:rsidR="009F624B" w:rsidRPr="009F624B" w:rsidRDefault="009F624B" w:rsidP="009F624B">
            <w:pPr>
              <w:numPr>
                <w:ilvl w:val="0"/>
                <w:numId w:val="3"/>
              </w:numPr>
              <w:ind w:right="-19"/>
              <w:rPr>
                <w:rFonts w:ascii="Arial" w:hAnsi="Arial"/>
                <w:sz w:val="12"/>
                <w:szCs w:val="12"/>
                <w:lang w:val="es-ES_tradnl" w:eastAsia="x-none"/>
              </w:rPr>
            </w:pPr>
            <w:r w:rsidRPr="009F624B">
              <w:rPr>
                <w:rFonts w:ascii="Arial" w:hAnsi="Arial"/>
                <w:sz w:val="12"/>
                <w:szCs w:val="12"/>
                <w:lang w:val="es-ES_tradnl" w:eastAsia="x-none"/>
              </w:rPr>
              <w:t>Favor informar si el seguro quiere que sea tomados por medio de nuestra empresa o pagados en el hotel.</w:t>
            </w:r>
          </w:p>
          <w:p w:rsidR="009F624B" w:rsidRPr="009F624B" w:rsidRDefault="009F624B" w:rsidP="009F624B">
            <w:pPr>
              <w:ind w:left="360" w:right="-19"/>
              <w:jc w:val="both"/>
              <w:rPr>
                <w:rFonts w:ascii="Arial" w:hAnsi="Arial"/>
                <w:color w:val="FF0000"/>
                <w:sz w:val="12"/>
                <w:szCs w:val="12"/>
                <w:highlight w:val="yellow"/>
                <w:lang w:val="es-ES_tradnl" w:eastAsia="x-none"/>
              </w:rPr>
            </w:pPr>
            <w:r w:rsidRPr="009F624B">
              <w:rPr>
                <w:rFonts w:ascii="Arial" w:hAnsi="Arial"/>
                <w:sz w:val="12"/>
                <w:szCs w:val="12"/>
                <w:lang w:val="es-ES_tradnl" w:eastAsia="x-none"/>
              </w:rPr>
              <w:t xml:space="preserve">Si no desean tomarlo ni a través de Travel </w:t>
            </w:r>
            <w:proofErr w:type="spellStart"/>
            <w:r w:rsidRPr="009F624B">
              <w:rPr>
                <w:rFonts w:ascii="Arial" w:hAnsi="Arial"/>
                <w:sz w:val="12"/>
                <w:szCs w:val="12"/>
                <w:lang w:val="es-ES_tradnl" w:eastAsia="x-none"/>
              </w:rPr>
              <w:t>Solutions</w:t>
            </w:r>
            <w:proofErr w:type="spellEnd"/>
            <w:r w:rsidRPr="009F624B">
              <w:rPr>
                <w:rFonts w:ascii="Arial" w:hAnsi="Arial"/>
                <w:sz w:val="12"/>
                <w:szCs w:val="12"/>
                <w:lang w:val="es-ES_tradnl" w:eastAsia="x-none"/>
              </w:rPr>
              <w:t xml:space="preserve">, ni con el Hotel, recomendamos llenar el </w:t>
            </w:r>
            <w:hyperlink r:id="rId38" w:history="1">
              <w:r w:rsidRPr="009F624B">
                <w:rPr>
                  <w:rFonts w:ascii="Arial" w:hAnsi="Arial"/>
                  <w:color w:val="0000FF"/>
                  <w:sz w:val="12"/>
                  <w:szCs w:val="12"/>
                  <w:u w:val="single"/>
                  <w:lang w:val="es-ES_tradnl" w:eastAsia="x-none"/>
                </w:rPr>
                <w:t>DOCUMENTO RENUNCIA DE SEGURO HOTELERO</w:t>
              </w:r>
            </w:hyperlink>
            <w:r w:rsidRPr="009F624B">
              <w:rPr>
                <w:rFonts w:ascii="Arial" w:hAnsi="Arial"/>
                <w:sz w:val="12"/>
                <w:szCs w:val="12"/>
                <w:lang w:val="es-ES_tradnl" w:eastAsia="x-none"/>
              </w:rPr>
              <w:t xml:space="preserve"> y entregar al ingreso del hotel, de lo contrario en muchas ocasiones, los hoteles asumen que este será tomado por el huésped y lo cobran en el momento del</w:t>
            </w:r>
            <w:r w:rsidRPr="009F624B">
              <w:rPr>
                <w:rFonts w:ascii="Arial" w:hAnsi="Arial"/>
                <w:sz w:val="12"/>
                <w:szCs w:val="12"/>
                <w:lang w:eastAsia="x-none"/>
              </w:rPr>
              <w:t xml:space="preserve"> </w:t>
            </w:r>
            <w:proofErr w:type="spellStart"/>
            <w:r w:rsidRPr="009F624B">
              <w:rPr>
                <w:rFonts w:ascii="Arial" w:hAnsi="Arial"/>
                <w:sz w:val="12"/>
                <w:szCs w:val="12"/>
                <w:lang w:eastAsia="x-none"/>
              </w:rPr>
              <w:t>Check</w:t>
            </w:r>
            <w:proofErr w:type="spellEnd"/>
            <w:r w:rsidRPr="009F624B">
              <w:rPr>
                <w:rFonts w:ascii="Arial" w:hAnsi="Arial"/>
                <w:sz w:val="12"/>
                <w:szCs w:val="12"/>
                <w:lang w:eastAsia="x-none"/>
              </w:rPr>
              <w:t xml:space="preserve"> </w:t>
            </w:r>
            <w:proofErr w:type="spellStart"/>
            <w:r w:rsidRPr="009F624B">
              <w:rPr>
                <w:rFonts w:ascii="Arial" w:hAnsi="Arial"/>
                <w:sz w:val="12"/>
                <w:szCs w:val="12"/>
                <w:lang w:eastAsia="x-none"/>
              </w:rPr>
              <w:t>Out</w:t>
            </w:r>
            <w:proofErr w:type="spellEnd"/>
            <w:r w:rsidRPr="009F624B">
              <w:rPr>
                <w:rFonts w:ascii="Arial" w:hAnsi="Arial"/>
                <w:sz w:val="12"/>
                <w:szCs w:val="12"/>
                <w:lang w:val="es-ES_tradnl" w:eastAsia="x-none"/>
              </w:rPr>
              <w:t>.</w:t>
            </w:r>
            <w:r w:rsidRPr="009F624B">
              <w:rPr>
                <w:rFonts w:ascii="Arial" w:hAnsi="Arial"/>
                <w:color w:val="FF0000"/>
                <w:sz w:val="12"/>
                <w:szCs w:val="12"/>
                <w:lang w:val="es-ES_tradnl" w:eastAsia="x-none"/>
              </w:rPr>
              <w:t xml:space="preserve"> </w:t>
            </w:r>
          </w:p>
          <w:p w:rsidR="009F624B" w:rsidRPr="009F624B" w:rsidRDefault="009F624B" w:rsidP="009F624B">
            <w:pPr>
              <w:numPr>
                <w:ilvl w:val="0"/>
                <w:numId w:val="3"/>
              </w:numPr>
              <w:ind w:right="-19"/>
              <w:jc w:val="both"/>
              <w:rPr>
                <w:rFonts w:ascii="Arial" w:hAnsi="Arial"/>
                <w:sz w:val="12"/>
                <w:szCs w:val="12"/>
                <w:lang w:val="es-ES_tradnl" w:eastAsia="x-none"/>
              </w:rPr>
            </w:pPr>
            <w:r w:rsidRPr="009F624B">
              <w:rPr>
                <w:rFonts w:ascii="Arial" w:hAnsi="Arial"/>
                <w:sz w:val="12"/>
                <w:szCs w:val="12"/>
                <w:lang w:val="es-ES_tradnl" w:eastAsia="x-none"/>
              </w:rPr>
              <w:t>IVAS: Los IVAS de alojamiento del 19% no serán cobrados para turistas de nacionalidad diferente a la colombiana siempre que tomen los servicios de transportes o alimentación adicionales con nosotros constituyendo un paquete turístico, requisito para la exención e ingresar al territorio colombiano como turistas con Permiso de Ingreso y Permanencia PIP-3, PIP-5, PIP-6 o PIP-10; o la Visa Temporal vigente TP-7, TP-11 o TP-12, en caso contrario serán cobrados directamente en el hotel.</w:t>
            </w:r>
          </w:p>
          <w:p w:rsidR="009F624B" w:rsidRPr="009F624B" w:rsidRDefault="009F624B" w:rsidP="009F624B">
            <w:pPr>
              <w:ind w:left="360" w:right="-19"/>
              <w:jc w:val="both"/>
              <w:rPr>
                <w:rFonts w:ascii="Arial" w:hAnsi="Arial"/>
                <w:sz w:val="12"/>
                <w:szCs w:val="12"/>
                <w:lang w:val="es-ES_tradnl" w:eastAsia="x-none"/>
              </w:rPr>
            </w:pPr>
          </w:p>
          <w:p w:rsidR="009F624B" w:rsidRPr="009F624B" w:rsidRDefault="009F624B" w:rsidP="009F624B">
            <w:pPr>
              <w:ind w:right="-19"/>
              <w:rPr>
                <w:rFonts w:ascii="Arial" w:hAnsi="Arial"/>
                <w:b/>
                <w:sz w:val="14"/>
                <w:szCs w:val="14"/>
                <w:u w:val="single"/>
                <w:lang w:val="es-ES_tradnl" w:eastAsia="x-none"/>
              </w:rPr>
            </w:pPr>
            <w:r w:rsidRPr="009F624B">
              <w:rPr>
                <w:rFonts w:ascii="Arial" w:hAnsi="Arial"/>
                <w:b/>
                <w:sz w:val="14"/>
                <w:szCs w:val="14"/>
                <w:u w:val="single"/>
                <w:lang w:val="es-ES_tradnl" w:eastAsia="x-none"/>
              </w:rPr>
              <w:t xml:space="preserve">NOTA: </w:t>
            </w:r>
          </w:p>
          <w:p w:rsidR="009F624B" w:rsidRPr="009F624B" w:rsidRDefault="009F624B" w:rsidP="009F624B">
            <w:pPr>
              <w:numPr>
                <w:ilvl w:val="0"/>
                <w:numId w:val="2"/>
              </w:numPr>
              <w:ind w:right="-19"/>
              <w:rPr>
                <w:rFonts w:ascii="Arial" w:hAnsi="Arial"/>
                <w:sz w:val="12"/>
                <w:szCs w:val="12"/>
                <w:lang w:val="es-ES_tradnl" w:eastAsia="x-none"/>
              </w:rPr>
            </w:pPr>
            <w:r w:rsidRPr="009F624B">
              <w:rPr>
                <w:rFonts w:ascii="Arial" w:hAnsi="Arial"/>
                <w:sz w:val="12"/>
                <w:szCs w:val="12"/>
                <w:lang w:val="es-ES_tradnl" w:eastAsia="x-none"/>
              </w:rPr>
              <w:t xml:space="preserve">Para los traslados el número máximo de maletas permitidas es de 1 por cada pasajero. Si el pasajero tiene más equipaje favor informar con anticipación, de lo contrario Travel </w:t>
            </w:r>
            <w:proofErr w:type="spellStart"/>
            <w:r w:rsidRPr="009F624B">
              <w:rPr>
                <w:rFonts w:ascii="Arial" w:hAnsi="Arial"/>
                <w:sz w:val="12"/>
                <w:szCs w:val="12"/>
                <w:lang w:val="es-ES_tradnl" w:eastAsia="x-none"/>
              </w:rPr>
              <w:t>Solutions</w:t>
            </w:r>
            <w:proofErr w:type="spellEnd"/>
            <w:r w:rsidRPr="009F624B">
              <w:rPr>
                <w:rFonts w:ascii="Arial" w:hAnsi="Arial"/>
                <w:sz w:val="12"/>
                <w:szCs w:val="12"/>
                <w:lang w:val="es-ES_tradnl" w:eastAsia="x-none"/>
              </w:rPr>
              <w:t xml:space="preserve"> se reserva el derecho a cobrar un excedente para poder trasladar a los pasajeros cómodamente.</w:t>
            </w:r>
          </w:p>
          <w:p w:rsidR="009F624B" w:rsidRPr="009F624B" w:rsidRDefault="009F624B" w:rsidP="009F624B">
            <w:pPr>
              <w:numPr>
                <w:ilvl w:val="0"/>
                <w:numId w:val="3"/>
              </w:numPr>
              <w:jc w:val="both"/>
              <w:rPr>
                <w:rFonts w:ascii="Arial" w:hAnsi="Arial"/>
                <w:sz w:val="14"/>
                <w:szCs w:val="14"/>
                <w:lang w:val="es-ES_tradnl" w:eastAsia="x-none"/>
              </w:rPr>
            </w:pPr>
            <w:r w:rsidRPr="009F624B">
              <w:rPr>
                <w:rFonts w:ascii="Arial" w:hAnsi="Arial"/>
                <w:sz w:val="12"/>
                <w:szCs w:val="12"/>
                <w:lang w:val="es-ES_tradnl" w:eastAsia="x-none"/>
              </w:rPr>
              <w:t xml:space="preserve">Los transportes hasta 3 pasajeros se realizan en automóvil, de 4 a 6 </w:t>
            </w:r>
            <w:proofErr w:type="spellStart"/>
            <w:r w:rsidRPr="009F624B">
              <w:rPr>
                <w:rFonts w:ascii="Arial" w:hAnsi="Arial"/>
                <w:sz w:val="12"/>
                <w:szCs w:val="12"/>
                <w:lang w:val="es-ES_tradnl" w:eastAsia="x-none"/>
              </w:rPr>
              <w:t>pax</w:t>
            </w:r>
            <w:proofErr w:type="spellEnd"/>
            <w:r w:rsidRPr="009F624B">
              <w:rPr>
                <w:rFonts w:ascii="Arial" w:hAnsi="Arial"/>
                <w:sz w:val="12"/>
                <w:szCs w:val="12"/>
                <w:lang w:val="es-ES_tradnl" w:eastAsia="x-none"/>
              </w:rPr>
              <w:t xml:space="preserve"> se utilizan 2 automóviles, de 7 en adelante sujeto a cotización</w:t>
            </w:r>
            <w:r w:rsidRPr="009F624B">
              <w:rPr>
                <w:rFonts w:ascii="Arial" w:hAnsi="Arial"/>
                <w:sz w:val="14"/>
                <w:szCs w:val="14"/>
                <w:lang w:val="es-ES_tradnl" w:eastAsia="x-none"/>
              </w:rPr>
              <w:t>.</w:t>
            </w:r>
          </w:p>
          <w:p w:rsidR="009F624B" w:rsidRPr="009F624B" w:rsidRDefault="009F624B" w:rsidP="009F624B">
            <w:pPr>
              <w:numPr>
                <w:ilvl w:val="0"/>
                <w:numId w:val="3"/>
              </w:numPr>
              <w:ind w:right="-19"/>
              <w:rPr>
                <w:rFonts w:ascii="Arial" w:hAnsi="Arial"/>
                <w:sz w:val="12"/>
                <w:szCs w:val="12"/>
                <w:lang w:eastAsia="x-none"/>
              </w:rPr>
            </w:pPr>
            <w:r w:rsidRPr="009F624B">
              <w:rPr>
                <w:rFonts w:ascii="Arial" w:hAnsi="Arial"/>
                <w:sz w:val="12"/>
                <w:szCs w:val="12"/>
                <w:lang w:val="es-ES_tradnl" w:eastAsia="x-none"/>
              </w:rPr>
              <w:t xml:space="preserve">Para ver cierres de algunos hoteles, pueden verificar en este </w:t>
            </w:r>
            <w:hyperlink r:id="rId39" w:history="1">
              <w:r w:rsidRPr="009F624B">
                <w:rPr>
                  <w:rFonts w:ascii="Arial" w:hAnsi="Arial"/>
                  <w:color w:val="0000FF"/>
                  <w:sz w:val="12"/>
                  <w:szCs w:val="12"/>
                  <w:u w:val="single"/>
                  <w:lang w:val="es-ES_tradnl" w:eastAsia="x-none"/>
                </w:rPr>
                <w:t>link</w:t>
              </w:r>
            </w:hyperlink>
            <w:r w:rsidRPr="009F624B">
              <w:rPr>
                <w:rFonts w:ascii="Arial" w:hAnsi="Arial"/>
                <w:sz w:val="12"/>
                <w:szCs w:val="12"/>
                <w:lang w:val="es-ES_tradnl" w:eastAsia="x-none"/>
              </w:rPr>
              <w:t xml:space="preserve">. </w:t>
            </w:r>
            <w:r w:rsidRPr="009F624B">
              <w:rPr>
                <w:rFonts w:ascii="Arial" w:hAnsi="Arial"/>
                <w:sz w:val="12"/>
                <w:szCs w:val="12"/>
                <w:lang w:eastAsia="x-none"/>
              </w:rPr>
              <w:t xml:space="preserve"> </w:t>
            </w:r>
          </w:p>
          <w:p w:rsidR="009F624B" w:rsidRPr="009F624B" w:rsidRDefault="009F624B" w:rsidP="009F624B">
            <w:pPr>
              <w:numPr>
                <w:ilvl w:val="0"/>
                <w:numId w:val="3"/>
              </w:numPr>
              <w:ind w:right="-19"/>
              <w:rPr>
                <w:rFonts w:ascii="Arial" w:hAnsi="Arial"/>
                <w:sz w:val="12"/>
                <w:szCs w:val="12"/>
                <w:lang w:eastAsia="x-none"/>
              </w:rPr>
            </w:pPr>
            <w:r w:rsidRPr="009F624B">
              <w:rPr>
                <w:rFonts w:ascii="Arial" w:hAnsi="Arial"/>
                <w:sz w:val="12"/>
                <w:szCs w:val="12"/>
                <w:lang w:eastAsia="x-none"/>
              </w:rPr>
              <w:t xml:space="preserve">Los horarios para los transportes aeropuerto/ Hotel y hotel aeropuerto, aplican de 6:00 a.m. a 21:00 p.m., en caso de llegar a o salir más temprano o más tarde, se debe </w:t>
            </w:r>
            <w:proofErr w:type="spellStart"/>
            <w:r w:rsidRPr="009F624B">
              <w:rPr>
                <w:rFonts w:ascii="Arial" w:hAnsi="Arial"/>
                <w:sz w:val="12"/>
                <w:szCs w:val="12"/>
                <w:lang w:eastAsia="x-none"/>
              </w:rPr>
              <w:t>recotizar</w:t>
            </w:r>
            <w:proofErr w:type="spellEnd"/>
            <w:r w:rsidRPr="009F624B">
              <w:rPr>
                <w:rFonts w:ascii="Arial" w:hAnsi="Arial"/>
                <w:sz w:val="12"/>
                <w:szCs w:val="12"/>
                <w:lang w:eastAsia="x-none"/>
              </w:rPr>
              <w:t>.</w:t>
            </w:r>
          </w:p>
          <w:p w:rsidR="009F624B" w:rsidRPr="009F624B" w:rsidRDefault="009F624B" w:rsidP="009F624B">
            <w:pPr>
              <w:ind w:left="360"/>
              <w:rPr>
                <w:rFonts w:ascii="Arial" w:hAnsi="Arial"/>
                <w:sz w:val="14"/>
                <w:szCs w:val="14"/>
                <w:lang w:val="es-ES_tradnl" w:eastAsia="x-none"/>
              </w:rPr>
            </w:pPr>
          </w:p>
          <w:p w:rsidR="009F624B" w:rsidRPr="009F624B" w:rsidRDefault="009F624B" w:rsidP="009F624B">
            <w:pPr>
              <w:tabs>
                <w:tab w:val="num" w:pos="224"/>
              </w:tabs>
              <w:ind w:right="-19"/>
              <w:jc w:val="center"/>
              <w:rPr>
                <w:rFonts w:ascii="Arial" w:hAnsi="Arial"/>
                <w:b/>
                <w:sz w:val="10"/>
                <w:szCs w:val="12"/>
                <w:u w:val="single"/>
                <w:lang w:eastAsia="x-none"/>
              </w:rPr>
            </w:pPr>
            <w:r w:rsidRPr="009F624B">
              <w:rPr>
                <w:rFonts w:ascii="Franklin Gothic Medium" w:hAnsi="Franklin Gothic Medium"/>
                <w:bCs/>
                <w:u w:val="single"/>
                <w:lang w:val="es-ES_tradnl" w:eastAsia="x-none"/>
              </w:rPr>
              <w:t>TRANSPORTES EN VEHÍCULOS ALTA GAMA O PARA PERSONAS CON MOVILIDAD REDUCIDA BAJO COTIZACIÓN</w:t>
            </w:r>
          </w:p>
          <w:p w:rsidR="009F624B" w:rsidRPr="009F624B" w:rsidRDefault="009F624B" w:rsidP="009F624B">
            <w:pPr>
              <w:tabs>
                <w:tab w:val="num" w:pos="224"/>
              </w:tabs>
              <w:ind w:right="-19"/>
              <w:rPr>
                <w:rFonts w:ascii="Arial" w:hAnsi="Arial"/>
                <w:b/>
                <w:sz w:val="12"/>
                <w:szCs w:val="12"/>
                <w:u w:val="single"/>
                <w:lang w:eastAsia="x-none"/>
              </w:rPr>
            </w:pPr>
          </w:p>
        </w:tc>
      </w:tr>
    </w:tbl>
    <w:p w:rsidR="009F624B" w:rsidRPr="009F624B" w:rsidRDefault="009F624B" w:rsidP="00F71391">
      <w:pPr>
        <w:rPr>
          <w:rFonts w:ascii="Calibri" w:eastAsia="Calibri" w:hAnsi="Calibri" w:cs="Times New Roman"/>
          <w:lang w:val="es-ES"/>
        </w:rPr>
      </w:pPr>
    </w:p>
    <w:sectPr w:rsidR="009F624B" w:rsidRPr="009F624B">
      <w:headerReference w:type="default" r:id="rId40"/>
      <w:footerReference w:type="default" r:id="rId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BE" w:rsidRDefault="00945DBE" w:rsidP="00A04DF3">
      <w:pPr>
        <w:spacing w:after="0" w:line="240" w:lineRule="auto"/>
      </w:pPr>
      <w:r>
        <w:separator/>
      </w:r>
    </w:p>
  </w:endnote>
  <w:endnote w:type="continuationSeparator" w:id="0">
    <w:p w:rsidR="00945DBE" w:rsidRDefault="00945DBE" w:rsidP="00A0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dugi">
    <w:altName w:val="MS Mincho"/>
    <w:charset w:val="00"/>
    <w:family w:val="swiss"/>
    <w:pitch w:val="variable"/>
    <w:sig w:usb0="00000003" w:usb1="02000000" w:usb2="00003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F3" w:rsidRPr="00A04DF3" w:rsidRDefault="00A04DF3" w:rsidP="00A04DF3">
    <w:pPr>
      <w:widowControl w:val="0"/>
      <w:tabs>
        <w:tab w:val="center" w:pos="4419"/>
        <w:tab w:val="right" w:pos="8838"/>
      </w:tabs>
      <w:autoSpaceDE w:val="0"/>
      <w:autoSpaceDN w:val="0"/>
      <w:spacing w:after="0" w:line="240" w:lineRule="auto"/>
      <w:jc w:val="center"/>
      <w:rPr>
        <w:rFonts w:ascii="Arial" w:eastAsia="Times New Roman" w:hAnsi="Arial" w:cs="Arial"/>
        <w:b/>
        <w:sz w:val="16"/>
        <w:szCs w:val="16"/>
        <w:lang w:val="es-ES" w:eastAsia="es-ES" w:bidi="es-ES"/>
      </w:rPr>
    </w:pPr>
    <w:r w:rsidRPr="00A04DF3">
      <w:rPr>
        <w:rFonts w:ascii="Arial" w:eastAsia="Times New Roman" w:hAnsi="Arial" w:cs="Arial"/>
        <w:b/>
        <w:sz w:val="16"/>
        <w:szCs w:val="16"/>
        <w:lang w:val="es-ES" w:eastAsia="es-ES" w:bidi="es-ES"/>
      </w:rPr>
      <w:t>TERRENA TRAVEL</w:t>
    </w:r>
  </w:p>
  <w:p w:rsidR="00A04DF3" w:rsidRPr="00A04DF3" w:rsidRDefault="00A04DF3" w:rsidP="00A04DF3">
    <w:pPr>
      <w:widowControl w:val="0"/>
      <w:tabs>
        <w:tab w:val="center" w:pos="4419"/>
        <w:tab w:val="right" w:pos="8838"/>
      </w:tabs>
      <w:autoSpaceDE w:val="0"/>
      <w:autoSpaceDN w:val="0"/>
      <w:spacing w:after="0" w:line="240" w:lineRule="auto"/>
      <w:jc w:val="center"/>
      <w:rPr>
        <w:rFonts w:ascii="Arial" w:eastAsia="Times New Roman" w:hAnsi="Arial" w:cs="Arial"/>
        <w:b/>
        <w:sz w:val="16"/>
        <w:szCs w:val="16"/>
        <w:lang w:val="es-ES" w:eastAsia="es-ES" w:bidi="es-ES"/>
      </w:rPr>
    </w:pPr>
    <w:r w:rsidRPr="00A04DF3">
      <w:rPr>
        <w:rFonts w:ascii="Arial" w:eastAsia="Times New Roman" w:hAnsi="Arial" w:cs="Arial"/>
        <w:b/>
        <w:sz w:val="16"/>
        <w:szCs w:val="16"/>
        <w:lang w:val="es-ES" w:eastAsia="es-ES" w:bidi="es-ES"/>
      </w:rPr>
      <w:t>Córdoba 2394, Olivos, Vicente López - Tel +54114790-5747</w:t>
    </w:r>
  </w:p>
  <w:p w:rsidR="00A04DF3" w:rsidRDefault="00A04DF3" w:rsidP="00A04DF3">
    <w:pPr>
      <w:widowControl w:val="0"/>
      <w:tabs>
        <w:tab w:val="center" w:pos="4419"/>
        <w:tab w:val="right" w:pos="8838"/>
      </w:tabs>
      <w:autoSpaceDE w:val="0"/>
      <w:autoSpaceDN w:val="0"/>
      <w:spacing w:after="0" w:line="240" w:lineRule="auto"/>
      <w:jc w:val="center"/>
    </w:pPr>
    <w:r w:rsidRPr="00A04DF3">
      <w:rPr>
        <w:rFonts w:ascii="Arial" w:eastAsia="Times New Roman" w:hAnsi="Arial" w:cs="Arial"/>
        <w:b/>
        <w:sz w:val="16"/>
        <w:szCs w:val="16"/>
        <w:lang w:val="es-ES" w:eastAsia="es-ES" w:bidi="es-ES"/>
      </w:rPr>
      <w:t>Mail: ventas@terrena.travel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BE" w:rsidRDefault="00945DBE" w:rsidP="00A04DF3">
      <w:pPr>
        <w:spacing w:after="0" w:line="240" w:lineRule="auto"/>
      </w:pPr>
      <w:r>
        <w:separator/>
      </w:r>
    </w:p>
  </w:footnote>
  <w:footnote w:type="continuationSeparator" w:id="0">
    <w:p w:rsidR="00945DBE" w:rsidRDefault="00945DBE" w:rsidP="00A0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F3" w:rsidRPr="00FD4740" w:rsidRDefault="00A04DF3" w:rsidP="00A04DF3">
    <w:pPr>
      <w:pStyle w:val="Encabezado"/>
    </w:pPr>
    <w:r w:rsidRPr="00F47349">
      <w:rPr>
        <w:rFonts w:ascii="Arial" w:hAnsi="Arial" w:cs="Arial"/>
        <w:b/>
      </w:rPr>
      <w:t>TERRENA TRAVEL</w:t>
    </w:r>
  </w:p>
  <w:p w:rsidR="00A04DF3" w:rsidRDefault="00A04D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F0D6B"/>
    <w:multiLevelType w:val="hybridMultilevel"/>
    <w:tmpl w:val="F57632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00B7F97"/>
    <w:multiLevelType w:val="hybridMultilevel"/>
    <w:tmpl w:val="B3B84B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63D125F0"/>
    <w:multiLevelType w:val="hybridMultilevel"/>
    <w:tmpl w:val="2BB407B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64"/>
    <w:rsid w:val="003272D1"/>
    <w:rsid w:val="003E3782"/>
    <w:rsid w:val="00421042"/>
    <w:rsid w:val="004D4956"/>
    <w:rsid w:val="00667706"/>
    <w:rsid w:val="0068790C"/>
    <w:rsid w:val="00945DBE"/>
    <w:rsid w:val="009F624B"/>
    <w:rsid w:val="00A04DF3"/>
    <w:rsid w:val="00B4157A"/>
    <w:rsid w:val="00B92F4F"/>
    <w:rsid w:val="00C75AED"/>
    <w:rsid w:val="00D849DB"/>
    <w:rsid w:val="00F71391"/>
    <w:rsid w:val="00FC70A1"/>
    <w:rsid w:val="00FE3E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E3E64"/>
    <w:pPr>
      <w:spacing w:after="0" w:line="240" w:lineRule="auto"/>
    </w:pPr>
    <w:rPr>
      <w:rFonts w:ascii="Arial" w:eastAsia="Times New Roman" w:hAnsi="Arial" w:cs="Times New Roman"/>
      <w:sz w:val="24"/>
      <w:szCs w:val="20"/>
      <w:lang w:val="es-ES_tradnl" w:eastAsia="x-none"/>
    </w:rPr>
  </w:style>
  <w:style w:type="character" w:customStyle="1" w:styleId="TextoindependienteCar">
    <w:name w:val="Texto independiente Car"/>
    <w:basedOn w:val="Fuentedeprrafopredeter"/>
    <w:link w:val="Textoindependiente"/>
    <w:rsid w:val="00FE3E64"/>
    <w:rPr>
      <w:rFonts w:ascii="Arial" w:eastAsia="Times New Roman" w:hAnsi="Arial" w:cs="Times New Roman"/>
      <w:sz w:val="24"/>
      <w:szCs w:val="20"/>
      <w:lang w:val="es-ES_tradnl" w:eastAsia="x-none"/>
    </w:rPr>
  </w:style>
  <w:style w:type="character" w:styleId="Hipervnculo">
    <w:name w:val="Hyperlink"/>
    <w:uiPriority w:val="99"/>
    <w:rsid w:val="00FE3E64"/>
    <w:rPr>
      <w:color w:val="0000FF"/>
      <w:u w:val="single"/>
    </w:rPr>
  </w:style>
  <w:style w:type="character" w:styleId="Hipervnculovisitado">
    <w:name w:val="FollowedHyperlink"/>
    <w:basedOn w:val="Fuentedeprrafopredeter"/>
    <w:uiPriority w:val="99"/>
    <w:semiHidden/>
    <w:unhideWhenUsed/>
    <w:rsid w:val="00B92F4F"/>
    <w:rPr>
      <w:color w:val="954F72" w:themeColor="followedHyperlink"/>
      <w:u w:val="single"/>
    </w:rPr>
  </w:style>
  <w:style w:type="paragraph" w:styleId="Encabezado">
    <w:name w:val="header"/>
    <w:basedOn w:val="Normal"/>
    <w:link w:val="EncabezadoCar"/>
    <w:uiPriority w:val="99"/>
    <w:unhideWhenUsed/>
    <w:rsid w:val="00A04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4DF3"/>
  </w:style>
  <w:style w:type="paragraph" w:styleId="Piedepgina">
    <w:name w:val="footer"/>
    <w:basedOn w:val="Normal"/>
    <w:link w:val="PiedepginaCar"/>
    <w:uiPriority w:val="99"/>
    <w:unhideWhenUsed/>
    <w:rsid w:val="00A04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DF3"/>
  </w:style>
  <w:style w:type="table" w:styleId="Tablaconcuadrcula">
    <w:name w:val="Table Grid"/>
    <w:basedOn w:val="Tablanormal"/>
    <w:uiPriority w:val="39"/>
    <w:rsid w:val="009F624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49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4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E3E64"/>
    <w:pPr>
      <w:spacing w:after="0" w:line="240" w:lineRule="auto"/>
    </w:pPr>
    <w:rPr>
      <w:rFonts w:ascii="Arial" w:eastAsia="Times New Roman" w:hAnsi="Arial" w:cs="Times New Roman"/>
      <w:sz w:val="24"/>
      <w:szCs w:val="20"/>
      <w:lang w:val="es-ES_tradnl" w:eastAsia="x-none"/>
    </w:rPr>
  </w:style>
  <w:style w:type="character" w:customStyle="1" w:styleId="TextoindependienteCar">
    <w:name w:val="Texto independiente Car"/>
    <w:basedOn w:val="Fuentedeprrafopredeter"/>
    <w:link w:val="Textoindependiente"/>
    <w:rsid w:val="00FE3E64"/>
    <w:rPr>
      <w:rFonts w:ascii="Arial" w:eastAsia="Times New Roman" w:hAnsi="Arial" w:cs="Times New Roman"/>
      <w:sz w:val="24"/>
      <w:szCs w:val="20"/>
      <w:lang w:val="es-ES_tradnl" w:eastAsia="x-none"/>
    </w:rPr>
  </w:style>
  <w:style w:type="character" w:styleId="Hipervnculo">
    <w:name w:val="Hyperlink"/>
    <w:uiPriority w:val="99"/>
    <w:rsid w:val="00FE3E64"/>
    <w:rPr>
      <w:color w:val="0000FF"/>
      <w:u w:val="single"/>
    </w:rPr>
  </w:style>
  <w:style w:type="character" w:styleId="Hipervnculovisitado">
    <w:name w:val="FollowedHyperlink"/>
    <w:basedOn w:val="Fuentedeprrafopredeter"/>
    <w:uiPriority w:val="99"/>
    <w:semiHidden/>
    <w:unhideWhenUsed/>
    <w:rsid w:val="00B92F4F"/>
    <w:rPr>
      <w:color w:val="954F72" w:themeColor="followedHyperlink"/>
      <w:u w:val="single"/>
    </w:rPr>
  </w:style>
  <w:style w:type="paragraph" w:styleId="Encabezado">
    <w:name w:val="header"/>
    <w:basedOn w:val="Normal"/>
    <w:link w:val="EncabezadoCar"/>
    <w:uiPriority w:val="99"/>
    <w:unhideWhenUsed/>
    <w:rsid w:val="00A04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4DF3"/>
  </w:style>
  <w:style w:type="paragraph" w:styleId="Piedepgina">
    <w:name w:val="footer"/>
    <w:basedOn w:val="Normal"/>
    <w:link w:val="PiedepginaCar"/>
    <w:uiPriority w:val="99"/>
    <w:unhideWhenUsed/>
    <w:rsid w:val="00A04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DF3"/>
  </w:style>
  <w:style w:type="table" w:styleId="Tablaconcuadrcula">
    <w:name w:val="Table Grid"/>
    <w:basedOn w:val="Tablanormal"/>
    <w:uiPriority w:val="39"/>
    <w:rsid w:val="009F624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49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4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te4fCliUFT4&amp;list=PLr9YzdPjQj9e6E6xLcz4v0FYKQLbQCxtH" TargetMode="External"/><Relationship Id="rId18" Type="http://schemas.openxmlformats.org/officeDocument/2006/relationships/hyperlink" Target="https://www.youtube.com/watch?v=PKOkdyElzMA&amp;index=41&amp;list=PLr9YzdPjQj9cL_dccRiLKdUB-_R3Mmv5h" TargetMode="External"/><Relationship Id="rId26" Type="http://schemas.openxmlformats.org/officeDocument/2006/relationships/image" Target="http://www.cartagena.gov.co/prensa/accionesComunicacionales/Imagenes/146.gif" TargetMode="External"/><Relationship Id="rId39" Type="http://schemas.openxmlformats.org/officeDocument/2006/relationships/hyperlink" Target="https://drive.google.com/open?id=0B7VbUJ0ofK6uQVZVdkgzXzFtZkk" TargetMode="External"/><Relationship Id="rId3" Type="http://schemas.microsoft.com/office/2007/relationships/stylesWithEffects" Target="stylesWithEffects.xml"/><Relationship Id="rId21" Type="http://schemas.openxmlformats.org/officeDocument/2006/relationships/hyperlink" Target="http://www.globeimages.net/data/media/214/Cartagena_Colombia.jpg" TargetMode="External"/><Relationship Id="rId34" Type="http://schemas.openxmlformats.org/officeDocument/2006/relationships/hyperlink" Target="https://drive.google.com/file/d/0B7VbUJ0ofK6uVlUzVWdLNTdSbWM/view?usp=sharin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PXIsYHl-G-Y&amp;index=33&amp;list=PLr9YzdPjQj9cL_dccRiLKdUB-_R3Mmv5h" TargetMode="External"/><Relationship Id="rId17" Type="http://schemas.openxmlformats.org/officeDocument/2006/relationships/hyperlink" Target="https://www.youtube.com/watch?v=HnC7iSxrfd8&amp;list=PLr9YzdPjQj9cL_dccRiLKdUB-_R3Mmv5h&amp;index=40" TargetMode="External"/><Relationship Id="rId25" Type="http://schemas.openxmlformats.org/officeDocument/2006/relationships/image" Target="media/image4.jpeg"/><Relationship Id="rId33" Type="http://schemas.openxmlformats.org/officeDocument/2006/relationships/image" Target="media/image8.emf"/><Relationship Id="rId38" Type="http://schemas.openxmlformats.org/officeDocument/2006/relationships/hyperlink" Target="https://drive.google.com/open?id=0B7VbUJ0ofK6uaE1LR3l5Y1BYUWc" TargetMode="External"/><Relationship Id="rId2" Type="http://schemas.openxmlformats.org/officeDocument/2006/relationships/styles" Target="styles.xml"/><Relationship Id="rId16" Type="http://schemas.openxmlformats.org/officeDocument/2006/relationships/hyperlink" Target="https://www.youtube.com/watch?v=2wDUPb7xTkw&amp;index=39&amp;list=PLr9YzdPjQj9cL_dccRiLKdUB-_R3Mmv5h" TargetMode="External"/><Relationship Id="rId20" Type="http://schemas.openxmlformats.org/officeDocument/2006/relationships/hyperlink" Target="https://www.youtube.com/watch?v=PKOkdyElzMA&amp;list=PLr9YzdPjQj9cL_dccRiLKdUB-_R3Mmv5h&amp;index=41" TargetMode="External"/><Relationship Id="rId29" Type="http://schemas.openxmlformats.org/officeDocument/2006/relationships/hyperlink" Target="https://www.youtube.com/watch?v=XpBRgJUsZ5E&amp;index=47&amp;list=PLr9YzdPjQj9cL_dccRiLKdUB-_R3Mmv5h"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fgymkwDN0dc&amp;index=108&amp;list=PLr9YzdPjQj9e6E6xLcz4v0FYKQLbQCxtH" TargetMode="External"/><Relationship Id="rId24" Type="http://schemas.openxmlformats.org/officeDocument/2006/relationships/hyperlink" Target="https://www.youtube.com/watch?v=8LsJSygyPZE&amp;index=46&amp;list=PLr9YzdPjQj9cL_dccRiLKdUB-_R3Mmv5h" TargetMode="External"/><Relationship Id="rId32" Type="http://schemas.openxmlformats.org/officeDocument/2006/relationships/image" Target="media/image7.emf"/><Relationship Id="rId37" Type="http://schemas.openxmlformats.org/officeDocument/2006/relationships/hyperlink" Target="https://drive.google.com/open?id=0B7VbUJ0ofK6ueDJXUFYweWFUWn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http://mundodeturismo.com/wp-content/uploads/2012/06/colombia-cartagena-de-indias.jpg" TargetMode="External"/><Relationship Id="rId23" Type="http://schemas.openxmlformats.org/officeDocument/2006/relationships/image" Target="http://www.globeimages.net/data/media/214/Cartagena_Colombia.jpg" TargetMode="External"/><Relationship Id="rId28" Type="http://schemas.openxmlformats.org/officeDocument/2006/relationships/image" Target="http://www.paisatours.com/images/rosario_islands_2_l.JPG" TargetMode="External"/><Relationship Id="rId36" Type="http://schemas.openxmlformats.org/officeDocument/2006/relationships/hyperlink" Target="https://www.youtube.com/watch?v=2wDUPb7xTkw&amp;index=39&amp;list=PLr9YzdPjQj9cL_dccRiLKdUB-_R3Mmv5h" TargetMode="External"/><Relationship Id="rId10" Type="http://schemas.openxmlformats.org/officeDocument/2006/relationships/hyperlink" Target="https://www.youtube.com/watch?v=X4aZDhAA2WM&amp;index=107&amp;list=PLr9YzdPjQj9e6E6xLcz4v0FYKQLbQCxtH" TargetMode="External"/><Relationship Id="rId19" Type="http://schemas.openxmlformats.org/officeDocument/2006/relationships/hyperlink" Target="https://www.youtube.com/watch?v=HnC7iSxrfd8&amp;list=PLr9YzdPjQj9cL_dccRiLKdUB-_R3Mmv5h&amp;index=40" TargetMode="Externa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youtube.com/watch?v=G6PZlCg6SeQ&amp;index=6&amp;list=PLr9YzdPjQj9cL_dccRiLKdUB-_R3Mmv5h" TargetMode="External"/><Relationship Id="rId14" Type="http://schemas.openxmlformats.org/officeDocument/2006/relationships/image" Target="media/image2.jpeg"/><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hyperlink" Target="https://www.youtube.com/watch?v=Hh9ViAddXX8&amp;list=PLr9YzdPjQj9e6E6xLcz4v0FYKQLbQCxtH&amp;index=133" TargetMode="External"/><Relationship Id="rId35" Type="http://schemas.openxmlformats.org/officeDocument/2006/relationships/hyperlink" Target="https://drive.google.com/file/d/0B7VbUJ0ofK6ucy02aTlqT1RXVTg/view?usp=sharing"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2570</Words>
  <Characters>14136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Sistemas</cp:lastModifiedBy>
  <cp:revision>2</cp:revision>
  <dcterms:created xsi:type="dcterms:W3CDTF">2019-07-19T12:49:00Z</dcterms:created>
  <dcterms:modified xsi:type="dcterms:W3CDTF">2019-07-19T12:49:00Z</dcterms:modified>
</cp:coreProperties>
</file>